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eastAsia="仿宋_GB2312"/>
          <w:sz w:val="32"/>
          <w:szCs w:val="32"/>
        </w:rPr>
      </w:pPr>
      <w:r>
        <w:rPr>
          <w:rFonts w:hint="eastAsia" w:ascii="仿宋_GB2312" w:eastAsia="仿宋_GB2312"/>
          <w:sz w:val="32"/>
          <w:szCs w:val="32"/>
        </w:rPr>
        <w:t>附件</w:t>
      </w:r>
    </w:p>
    <w:p>
      <w:pPr>
        <w:spacing w:line="520" w:lineRule="exact"/>
        <w:ind w:firstLine="640" w:firstLineChars="200"/>
        <w:jc w:val="center"/>
        <w:rPr>
          <w:rFonts w:ascii="仿宋_GB2312" w:eastAsia="仿宋_GB2312"/>
          <w:sz w:val="32"/>
          <w:szCs w:val="32"/>
        </w:rPr>
      </w:pPr>
      <w:bookmarkStart w:id="0" w:name="_GoBack"/>
      <w:r>
        <w:rPr>
          <w:rFonts w:hint="eastAsia" w:ascii="仿宋_GB2312" w:eastAsia="仿宋_GB2312"/>
          <w:sz w:val="32"/>
          <w:szCs w:val="32"/>
        </w:rPr>
        <w:t>2024年工业通信业节能减排和合同能源管理财政</w:t>
      </w:r>
    </w:p>
    <w:p>
      <w:pPr>
        <w:spacing w:line="520" w:lineRule="exact"/>
        <w:ind w:firstLine="640" w:firstLineChars="200"/>
        <w:jc w:val="center"/>
        <w:rPr>
          <w:rFonts w:ascii="仿宋_GB2312" w:eastAsia="仿宋_GB2312"/>
          <w:sz w:val="32"/>
          <w:szCs w:val="32"/>
        </w:rPr>
      </w:pPr>
      <w:r>
        <w:rPr>
          <w:rFonts w:hint="eastAsia" w:ascii="仿宋_GB2312" w:eastAsia="仿宋_GB2312"/>
          <w:sz w:val="32"/>
          <w:szCs w:val="32"/>
        </w:rPr>
        <w:t>奖励拟支持项目（第二批）名单</w:t>
      </w:r>
    </w:p>
    <w:bookmarkEnd w:id="0"/>
    <w:p>
      <w:pPr>
        <w:spacing w:line="520" w:lineRule="exact"/>
        <w:ind w:firstLine="640" w:firstLineChars="200"/>
        <w:jc w:val="center"/>
        <w:rPr>
          <w:rFonts w:ascii="仿宋_GB2312" w:eastAsia="仿宋_GB2312"/>
          <w:sz w:val="32"/>
          <w:szCs w:val="32"/>
        </w:rPr>
      </w:pPr>
    </w:p>
    <w:tbl>
      <w:tblPr>
        <w:tblStyle w:val="5"/>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3575"/>
        <w:gridCol w:w="3926"/>
        <w:gridCol w:w="1874"/>
      </w:tblGrid>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theme="minorEastAsia"/>
                <w:b/>
                <w:bCs/>
                <w:kern w:val="0"/>
                <w:sz w:val="21"/>
                <w:szCs w:val="21"/>
                <w14:ligatures w14:val="none"/>
              </w:rPr>
              <w:t>序号</w:t>
            </w:r>
          </w:p>
        </w:tc>
        <w:tc>
          <w:tcPr>
            <w:tcW w:w="3575" w:type="dxa"/>
            <w:vAlign w:val="center"/>
          </w:tcPr>
          <w:p>
            <w:pPr>
              <w:snapToGrid w:val="0"/>
              <w:jc w:val="center"/>
              <w:rPr>
                <w:rFonts w:ascii="宋体" w:hAnsi="宋体" w:eastAsia="宋体" w:cstheme="minorEastAsia"/>
                <w:b/>
                <w:kern w:val="0"/>
                <w:sz w:val="21"/>
                <w:szCs w:val="21"/>
                <w14:ligatures w14:val="none"/>
              </w:rPr>
            </w:pPr>
            <w:r>
              <w:rPr>
                <w:rFonts w:hint="eastAsia" w:ascii="宋体" w:hAnsi="宋体" w:eastAsia="宋体" w:cstheme="minorEastAsia"/>
                <w:b/>
                <w:bCs/>
                <w:kern w:val="0"/>
                <w:sz w:val="21"/>
                <w:szCs w:val="21"/>
                <w14:ligatures w14:val="none"/>
              </w:rPr>
              <w:t>企业名称</w:t>
            </w:r>
          </w:p>
        </w:tc>
        <w:tc>
          <w:tcPr>
            <w:tcW w:w="3926" w:type="dxa"/>
            <w:vAlign w:val="center"/>
          </w:tcPr>
          <w:p>
            <w:pPr>
              <w:snapToGrid w:val="0"/>
              <w:jc w:val="center"/>
              <w:rPr>
                <w:rFonts w:ascii="宋体" w:hAnsi="宋体" w:eastAsia="宋体" w:cstheme="minorEastAsia"/>
                <w:b/>
                <w:bCs/>
                <w:kern w:val="0"/>
                <w:sz w:val="21"/>
                <w:szCs w:val="21"/>
                <w14:ligatures w14:val="none"/>
              </w:rPr>
            </w:pPr>
            <w:r>
              <w:rPr>
                <w:rFonts w:hint="eastAsia" w:ascii="宋体" w:hAnsi="宋体" w:eastAsia="宋体" w:cstheme="minorEastAsia"/>
                <w:b/>
                <w:bCs/>
                <w:kern w:val="0"/>
                <w:sz w:val="21"/>
                <w:szCs w:val="21"/>
                <w14:ligatures w14:val="none"/>
              </w:rPr>
              <w:t>项目名称</w:t>
            </w:r>
          </w:p>
        </w:tc>
        <w:tc>
          <w:tcPr>
            <w:tcW w:w="1874" w:type="dxa"/>
            <w:vAlign w:val="center"/>
          </w:tcPr>
          <w:p>
            <w:pPr>
              <w:snapToGrid w:val="0"/>
              <w:jc w:val="center"/>
              <w:rPr>
                <w:rFonts w:ascii="宋体" w:hAnsi="宋体" w:eastAsia="宋体" w:cstheme="minorEastAsia"/>
                <w:b/>
                <w:bCs/>
                <w:kern w:val="0"/>
                <w:sz w:val="21"/>
                <w:szCs w:val="21"/>
                <w14:ligatures w14:val="none"/>
              </w:rPr>
            </w:pPr>
            <w:r>
              <w:rPr>
                <w:rFonts w:hint="eastAsia" w:ascii="宋体" w:hAnsi="宋体" w:eastAsia="宋体" w:cstheme="minorEastAsia"/>
                <w:b/>
                <w:bCs/>
                <w:kern w:val="0"/>
                <w:sz w:val="21"/>
                <w:szCs w:val="21"/>
                <w14:ligatures w14:val="none"/>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上海巴斯夫聚氨酯有限公司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TDA装置热能回收</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绿色低碳工艺升</w:t>
            </w:r>
          </w:p>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级和新技术应用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2</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宝山钢铁股份有限公司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一焦炉上升管增设荒煤气显热回收</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3</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宝山钢铁股份有限公司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三焦炉上升管增设荒煤气显热回收</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4</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宝山钢铁股份有限公司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三高炉TRT综合提升改造</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5</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宝山钢铁股份有限公司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转底炉区域风机节能改造</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6</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宝山钢铁股份有限公司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一炼钢转炉区域除尘系统局部优化改造</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7</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宝山钢铁股份有限公司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宝山基地SmartTPC新增加盖装置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8</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宝山钢铁股份有限公司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HFW回火炉烟气余热利用改善</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9</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宝山钢铁股份有限公司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4号转炉煤气柜改造</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10</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宝山钢铁股份有限公司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轧钢区域压缩空气系统整合改造</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11</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上海格悦汽车零部件有限公司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注塑机节能项目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12</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上海统一企业饮料食品有限公司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上海统一企业饮料食品有限公司节能技改项目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13</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圣戈班高科技材料（上海）有限公司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煅烧炉袋滤房扩容、锅底更换、Drumcooler余热回用和热风炉保温等节能技术改造打包项目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14</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环旭电子股份有限公司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余热回收项目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15</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上海瀚氏新材料有限公司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节能系列伺服注塑机更换项目及注塑机纳米红外线加热节能改造项目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16</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上海中集洋山物流装备有限公司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集装箱生产基地节能改造项目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17</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上海凸版有限公司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印刷生产线和空压机系统综合节能改造项目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18</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上海大众祥源动力供应有限公司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锅炉房补充水纯水替代软化水节能技改项目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19</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骊住美标卫生洁具制造（上海）有限公司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卫浴陶瓷窑炉生产系统节能技术改造</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20</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日东电工（上海松江）有限公司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fldChar w:fldCharType="begin"/>
            </w:r>
            <w:r>
              <w:instrText xml:space="preserve"> HYPERLINK "https://zxzj.sheitc.sh.gov.cn/projectview/input/viewProjectAction.do?filterProjectId=eb6c477c668043f3a47ef81a63733de8&amp;transmit=viewProject" </w:instrText>
            </w:r>
            <w:r>
              <w:fldChar w:fldCharType="separate"/>
            </w:r>
            <w:r>
              <w:rPr>
                <w:rFonts w:hint="eastAsia" w:ascii="宋体" w:hAnsi="宋体" w:eastAsia="宋体" w:cs="宋体"/>
                <w:kern w:val="0"/>
                <w:sz w:val="21"/>
                <w:szCs w:val="21"/>
                <w14:ligatures w14:val="none"/>
              </w:rPr>
              <w:t>脱臭炉余热回收项目</w:t>
            </w:r>
            <w:r>
              <w:rPr>
                <w:rFonts w:hint="eastAsia" w:ascii="宋体" w:hAnsi="宋体" w:eastAsia="宋体" w:cs="宋体"/>
                <w:kern w:val="0"/>
                <w:sz w:val="21"/>
                <w:szCs w:val="21"/>
                <w14:ligatures w14:val="none"/>
              </w:rPr>
              <w:fldChar w:fldCharType="end"/>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21</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上海浦东环保发展有限公司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有机质提质降碳优化项目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22</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上海黎明资源再利用有限公司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通用设备及系统综合节能改造项目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23</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积水保力马科技（上海）有限公司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能源中心机房群控系统节能技术改造等综合节能项目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24</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上海氯碱化工股份有限公司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烧碱电解槽膜极距节能改造和升级项目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25</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富祥塑胶制品（上海）有限公司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注塑机加热系统和电机节能改造项目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26</w:t>
            </w:r>
          </w:p>
        </w:tc>
        <w:tc>
          <w:tcPr>
            <w:tcW w:w="3575" w:type="dxa"/>
            <w:vAlign w:val="center"/>
          </w:tcPr>
          <w:p>
            <w:pPr>
              <w:snapToGrid w:val="0"/>
              <w:rPr>
                <w:rFonts w:ascii="宋体" w:hAnsi="宋体" w:eastAsia="宋体" w:cstheme="minorEastAsia"/>
                <w:bCs/>
                <w:kern w:val="0"/>
                <w:sz w:val="21"/>
                <w:szCs w:val="21"/>
                <w14:ligatures w14:val="none"/>
              </w:rPr>
            </w:pPr>
            <w:r>
              <w:rPr>
                <w:rFonts w:hint="eastAsia" w:ascii="宋体" w:hAnsi="宋体" w:eastAsia="宋体" w:cs="宋体"/>
                <w:kern w:val="0"/>
                <w:sz w:val="21"/>
                <w:szCs w:val="21"/>
                <w14:ligatures w14:val="none"/>
              </w:rPr>
              <w:t>上海龙阳精密复合铜管有限公司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上海龙阳精密复合铜管有限公司综合节能技术改造项目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27</w:t>
            </w:r>
          </w:p>
        </w:tc>
        <w:tc>
          <w:tcPr>
            <w:tcW w:w="3575" w:type="dxa"/>
            <w:vAlign w:val="center"/>
          </w:tcPr>
          <w:p>
            <w:pPr>
              <w:snapToGrid w:val="0"/>
              <w:rPr>
                <w:rFonts w:ascii="宋体" w:hAnsi="宋体" w:eastAsia="宋体" w:cstheme="minorEastAsia"/>
                <w:bCs/>
                <w:kern w:val="0"/>
                <w:sz w:val="21"/>
                <w:szCs w:val="21"/>
                <w14:ligatures w14:val="none"/>
              </w:rPr>
            </w:pPr>
            <w:r>
              <w:rPr>
                <w:rFonts w:hint="eastAsia" w:ascii="宋体" w:hAnsi="宋体" w:eastAsia="宋体" w:cs="宋体"/>
                <w:kern w:val="0"/>
                <w:sz w:val="21"/>
                <w:szCs w:val="21"/>
                <w14:ligatures w14:val="none"/>
              </w:rPr>
              <w:t>上海易扣精密件制造有限公司</w:t>
            </w:r>
          </w:p>
        </w:tc>
        <w:tc>
          <w:tcPr>
            <w:tcW w:w="3926" w:type="dxa"/>
            <w:vAlign w:val="center"/>
          </w:tcPr>
          <w:p>
            <w:pPr>
              <w:snapToGrid w:val="0"/>
              <w:jc w:val="left"/>
              <w:rPr>
                <w:rFonts w:ascii="宋体" w:hAnsi="宋体" w:eastAsia="宋体" w:cstheme="minorEastAsia"/>
                <w:kern w:val="0"/>
                <w:sz w:val="21"/>
                <w:szCs w:val="21"/>
                <w14:ligatures w14:val="none"/>
              </w:rPr>
            </w:pPr>
            <w:r>
              <w:fldChar w:fldCharType="begin"/>
            </w:r>
            <w:r>
              <w:instrText xml:space="preserve"> HYPERLINK "https://zxzj.sheitc.sh.gov.cn/projectview/input/viewProjectAction.do?filterProjectId=0e8939feb5e74a59840f146dbeb70697&amp;transmit=viewProject" </w:instrText>
            </w:r>
            <w:r>
              <w:fldChar w:fldCharType="separate"/>
            </w:r>
            <w:r>
              <w:rPr>
                <w:rFonts w:hint="eastAsia" w:ascii="宋体" w:hAnsi="宋体" w:eastAsia="宋体" w:cs="宋体"/>
                <w:kern w:val="0"/>
                <w:sz w:val="21"/>
                <w:szCs w:val="21"/>
                <w14:ligatures w14:val="none"/>
              </w:rPr>
              <w:t>上海易扣精密件制造有限公司 注塑机系统节电改造项目</w:t>
            </w:r>
            <w:r>
              <w:rPr>
                <w:rFonts w:hint="eastAsia" w:ascii="宋体" w:hAnsi="宋体" w:eastAsia="宋体" w:cs="宋体"/>
                <w:kern w:val="0"/>
                <w:sz w:val="21"/>
                <w:szCs w:val="21"/>
                <w14:ligatures w14:val="none"/>
              </w:rPr>
              <w:fldChar w:fldCharType="end"/>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28</w:t>
            </w:r>
          </w:p>
        </w:tc>
        <w:tc>
          <w:tcPr>
            <w:tcW w:w="3575" w:type="dxa"/>
            <w:vAlign w:val="center"/>
          </w:tcPr>
          <w:p>
            <w:pPr>
              <w:snapToGrid w:val="0"/>
              <w:rPr>
                <w:rFonts w:ascii="宋体" w:hAnsi="宋体" w:eastAsia="宋体" w:cstheme="minorEastAsia"/>
                <w:bCs/>
                <w:kern w:val="0"/>
                <w:sz w:val="21"/>
                <w:szCs w:val="21"/>
                <w14:ligatures w14:val="none"/>
              </w:rPr>
            </w:pPr>
            <w:r>
              <w:rPr>
                <w:rFonts w:hint="eastAsia" w:ascii="宋体" w:hAnsi="宋体" w:eastAsia="宋体" w:cs="宋体"/>
                <w:kern w:val="0"/>
                <w:sz w:val="21"/>
                <w:szCs w:val="21"/>
                <w14:ligatures w14:val="none"/>
              </w:rPr>
              <w:t>上海现代制药股份有限公司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高效机房群控节能技术改造项目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29</w:t>
            </w:r>
          </w:p>
        </w:tc>
        <w:tc>
          <w:tcPr>
            <w:tcW w:w="3575" w:type="dxa"/>
            <w:vAlign w:val="center"/>
          </w:tcPr>
          <w:p>
            <w:pPr>
              <w:snapToGrid w:val="0"/>
              <w:rPr>
                <w:rFonts w:ascii="宋体" w:hAnsi="宋体" w:eastAsia="宋体" w:cstheme="minorEastAsia"/>
                <w:bCs/>
                <w:kern w:val="0"/>
                <w:sz w:val="21"/>
                <w:szCs w:val="21"/>
                <w14:ligatures w14:val="none"/>
              </w:rPr>
            </w:pPr>
            <w:r>
              <w:rPr>
                <w:rFonts w:hint="eastAsia" w:ascii="宋体" w:hAnsi="宋体" w:eastAsia="宋体" w:cs="宋体"/>
                <w:kern w:val="0"/>
                <w:sz w:val="21"/>
                <w:szCs w:val="21"/>
                <w14:ligatures w14:val="none"/>
              </w:rPr>
              <w:t>上海东辰粮油有限公司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东辰粮油DC热能回收利用项目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30</w:t>
            </w:r>
          </w:p>
        </w:tc>
        <w:tc>
          <w:tcPr>
            <w:tcW w:w="3575" w:type="dxa"/>
            <w:vAlign w:val="center"/>
          </w:tcPr>
          <w:p>
            <w:pPr>
              <w:snapToGrid w:val="0"/>
              <w:rPr>
                <w:rFonts w:ascii="宋体" w:hAnsi="宋体" w:eastAsia="宋体" w:cstheme="minorEastAsia"/>
                <w:bCs/>
                <w:kern w:val="0"/>
                <w:sz w:val="21"/>
                <w:szCs w:val="21"/>
                <w14:ligatures w14:val="none"/>
              </w:rPr>
            </w:pPr>
            <w:r>
              <w:rPr>
                <w:rFonts w:hint="eastAsia" w:ascii="宋体" w:hAnsi="宋体" w:eastAsia="宋体" w:cs="宋体"/>
                <w:kern w:val="0"/>
                <w:sz w:val="21"/>
                <w:szCs w:val="21"/>
                <w14:ligatures w14:val="none"/>
              </w:rPr>
              <w:t>上海起帆电缆股份有限公司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综合节能技术改造项目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31</w:t>
            </w:r>
          </w:p>
        </w:tc>
        <w:tc>
          <w:tcPr>
            <w:tcW w:w="3575" w:type="dxa"/>
            <w:vAlign w:val="center"/>
          </w:tcPr>
          <w:p>
            <w:pPr>
              <w:snapToGrid w:val="0"/>
              <w:rPr>
                <w:rFonts w:ascii="宋体" w:hAnsi="宋体" w:eastAsia="宋体" w:cstheme="minorEastAsia"/>
                <w:bCs/>
                <w:kern w:val="0"/>
                <w:sz w:val="21"/>
                <w:szCs w:val="21"/>
                <w14:ligatures w14:val="none"/>
              </w:rPr>
            </w:pPr>
            <w:r>
              <w:rPr>
                <w:rFonts w:hint="eastAsia" w:ascii="宋体" w:hAnsi="宋体" w:eastAsia="宋体" w:cs="宋体"/>
                <w:kern w:val="0"/>
                <w:sz w:val="21"/>
                <w:szCs w:val="21"/>
                <w14:ligatures w14:val="none"/>
              </w:rPr>
              <w:t>迅达（中国）电梯有限公司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2023年度全厂综合节能项目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32</w:t>
            </w:r>
          </w:p>
        </w:tc>
        <w:tc>
          <w:tcPr>
            <w:tcW w:w="3575" w:type="dxa"/>
            <w:vAlign w:val="center"/>
          </w:tcPr>
          <w:p>
            <w:pPr>
              <w:snapToGrid w:val="0"/>
              <w:rPr>
                <w:rFonts w:ascii="宋体" w:hAnsi="宋体" w:eastAsia="宋体" w:cstheme="minorEastAsia"/>
                <w:bCs/>
                <w:kern w:val="0"/>
                <w:sz w:val="21"/>
                <w:szCs w:val="21"/>
                <w14:ligatures w14:val="none"/>
              </w:rPr>
            </w:pPr>
            <w:r>
              <w:rPr>
                <w:rFonts w:hint="eastAsia" w:ascii="宋体" w:hAnsi="宋体" w:eastAsia="宋体" w:cs="宋体"/>
                <w:kern w:val="0"/>
                <w:sz w:val="21"/>
                <w:szCs w:val="21"/>
                <w14:ligatures w14:val="none"/>
              </w:rPr>
              <w:t>迅达（中国）电梯有限公司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2021 年度全厂综合节能项目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33</w:t>
            </w:r>
          </w:p>
        </w:tc>
        <w:tc>
          <w:tcPr>
            <w:tcW w:w="3575" w:type="dxa"/>
            <w:vAlign w:val="center"/>
          </w:tcPr>
          <w:p>
            <w:pPr>
              <w:snapToGrid w:val="0"/>
              <w:rPr>
                <w:rFonts w:ascii="宋体" w:hAnsi="宋体" w:eastAsia="宋体" w:cstheme="minorEastAsia"/>
                <w:bCs/>
                <w:kern w:val="0"/>
                <w:sz w:val="21"/>
                <w:szCs w:val="21"/>
                <w14:ligatures w14:val="none"/>
              </w:rPr>
            </w:pPr>
            <w:r>
              <w:rPr>
                <w:rFonts w:hint="eastAsia" w:ascii="宋体" w:hAnsi="宋体" w:eastAsia="宋体" w:cs="宋体"/>
                <w:kern w:val="0"/>
                <w:sz w:val="21"/>
                <w:szCs w:val="21"/>
                <w14:ligatures w14:val="none"/>
              </w:rPr>
              <w:t>上海成美塑料制品有限公司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成美注塑机替换节能改造项目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34</w:t>
            </w:r>
          </w:p>
        </w:tc>
        <w:tc>
          <w:tcPr>
            <w:tcW w:w="3575" w:type="dxa"/>
            <w:vAlign w:val="center"/>
          </w:tcPr>
          <w:p>
            <w:pPr>
              <w:snapToGrid w:val="0"/>
              <w:rPr>
                <w:rFonts w:ascii="宋体" w:hAnsi="宋体" w:eastAsia="宋体" w:cstheme="minorEastAsia"/>
                <w:bCs/>
                <w:kern w:val="0"/>
                <w:sz w:val="21"/>
                <w:szCs w:val="21"/>
                <w14:ligatures w14:val="none"/>
              </w:rPr>
            </w:pPr>
            <w:r>
              <w:rPr>
                <w:rFonts w:hint="eastAsia" w:ascii="宋体" w:hAnsi="宋体" w:eastAsia="宋体" w:cs="宋体"/>
                <w:kern w:val="0"/>
                <w:sz w:val="21"/>
                <w:szCs w:val="21"/>
                <w14:ligatures w14:val="none"/>
              </w:rPr>
              <w:t>上海精诚工控电子科技有限公司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精诚工控注塑机替换节能改造项目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35</w:t>
            </w:r>
          </w:p>
        </w:tc>
        <w:tc>
          <w:tcPr>
            <w:tcW w:w="3575" w:type="dxa"/>
            <w:vAlign w:val="center"/>
          </w:tcPr>
          <w:p>
            <w:pPr>
              <w:snapToGrid w:val="0"/>
              <w:rPr>
                <w:rFonts w:ascii="宋体" w:hAnsi="宋体" w:eastAsia="宋体" w:cstheme="minorEastAsia"/>
                <w:bCs/>
                <w:kern w:val="0"/>
                <w:sz w:val="21"/>
                <w:szCs w:val="21"/>
                <w14:ligatures w14:val="none"/>
              </w:rPr>
            </w:pPr>
            <w:r>
              <w:rPr>
                <w:rFonts w:hint="eastAsia" w:ascii="宋体" w:hAnsi="宋体" w:eastAsia="宋体" w:cs="宋体"/>
                <w:kern w:val="0"/>
                <w:sz w:val="21"/>
                <w:szCs w:val="21"/>
                <w14:ligatures w14:val="none"/>
              </w:rPr>
              <w:t>卓越紧固系统（上海）有限公司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空压机余热回收节能改造项目（一期、二期）</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36</w:t>
            </w:r>
          </w:p>
        </w:tc>
        <w:tc>
          <w:tcPr>
            <w:tcW w:w="3575" w:type="dxa"/>
            <w:vAlign w:val="center"/>
          </w:tcPr>
          <w:p>
            <w:pPr>
              <w:snapToGrid w:val="0"/>
              <w:rPr>
                <w:rFonts w:ascii="宋体" w:hAnsi="宋体" w:eastAsia="宋体" w:cstheme="minorEastAsia"/>
                <w:bCs/>
                <w:kern w:val="0"/>
                <w:sz w:val="21"/>
                <w:szCs w:val="21"/>
                <w14:ligatures w14:val="none"/>
              </w:rPr>
            </w:pPr>
            <w:r>
              <w:rPr>
                <w:rFonts w:hint="eastAsia" w:ascii="宋体" w:hAnsi="宋体" w:eastAsia="宋体" w:cs="宋体"/>
                <w:kern w:val="0"/>
                <w:sz w:val="21"/>
                <w:szCs w:val="21"/>
                <w14:ligatures w14:val="none"/>
              </w:rPr>
              <w:t>卓越紧固系统（上海）有限公司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节能系列走心式自动车床更换等综合节能改造项目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37</w:t>
            </w:r>
          </w:p>
        </w:tc>
        <w:tc>
          <w:tcPr>
            <w:tcW w:w="3575" w:type="dxa"/>
            <w:vAlign w:val="center"/>
          </w:tcPr>
          <w:p>
            <w:pPr>
              <w:snapToGrid w:val="0"/>
              <w:rPr>
                <w:rFonts w:ascii="宋体" w:hAnsi="宋体" w:eastAsia="宋体" w:cstheme="minorEastAsia"/>
                <w:bCs/>
                <w:kern w:val="0"/>
                <w:sz w:val="21"/>
                <w:szCs w:val="21"/>
                <w14:ligatures w14:val="none"/>
              </w:rPr>
            </w:pPr>
            <w:r>
              <w:rPr>
                <w:rFonts w:hint="eastAsia" w:ascii="宋体" w:hAnsi="宋体" w:eastAsia="宋体" w:cs="宋体"/>
                <w:kern w:val="0"/>
                <w:sz w:val="21"/>
                <w:szCs w:val="21"/>
                <w14:ligatures w14:val="none"/>
              </w:rPr>
              <w:t>大陆泰密克汽车系统（上海）有限公司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大陆泰密克全厂综合节能改造项目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38</w:t>
            </w:r>
          </w:p>
        </w:tc>
        <w:tc>
          <w:tcPr>
            <w:tcW w:w="3575" w:type="dxa"/>
            <w:vAlign w:val="center"/>
          </w:tcPr>
          <w:p>
            <w:pPr>
              <w:snapToGrid w:val="0"/>
              <w:rPr>
                <w:rFonts w:ascii="宋体" w:hAnsi="宋体" w:eastAsia="宋体" w:cstheme="minorEastAsia"/>
                <w:bCs/>
                <w:kern w:val="0"/>
                <w:sz w:val="21"/>
                <w:szCs w:val="21"/>
                <w14:ligatures w14:val="none"/>
              </w:rPr>
            </w:pPr>
            <w:r>
              <w:rPr>
                <w:rFonts w:hint="eastAsia" w:ascii="宋体" w:hAnsi="宋体" w:eastAsia="宋体" w:cs="宋体"/>
                <w:kern w:val="0"/>
                <w:sz w:val="21"/>
                <w:szCs w:val="21"/>
                <w14:ligatures w14:val="none"/>
              </w:rPr>
              <w:t>汤始建华建材（上海）有限公司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生产工艺设备和照明设备综合节能改造项目</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39</w:t>
            </w:r>
          </w:p>
        </w:tc>
        <w:tc>
          <w:tcPr>
            <w:tcW w:w="3575" w:type="dxa"/>
            <w:vAlign w:val="center"/>
          </w:tcPr>
          <w:p>
            <w:pPr>
              <w:snapToGrid w:val="0"/>
              <w:rPr>
                <w:rFonts w:ascii="宋体" w:hAnsi="宋体" w:eastAsia="宋体" w:cstheme="minorEastAsia"/>
                <w:bCs/>
                <w:kern w:val="0"/>
                <w:sz w:val="21"/>
                <w:szCs w:val="21"/>
                <w14:ligatures w14:val="none"/>
              </w:rPr>
            </w:pPr>
            <w:r>
              <w:rPr>
                <w:rFonts w:hint="eastAsia" w:ascii="宋体" w:hAnsi="宋体" w:eastAsia="宋体" w:cs="宋体"/>
                <w:kern w:val="0"/>
                <w:sz w:val="21"/>
                <w:szCs w:val="21"/>
                <w14:ligatures w14:val="none"/>
              </w:rPr>
              <w:t>派克汉尼汾液压系统（上海）有限公司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空压机、空气能热水器、车间空调智能控制系统、凸轮机节能技改项目</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40</w:t>
            </w:r>
          </w:p>
        </w:tc>
        <w:tc>
          <w:tcPr>
            <w:tcW w:w="3575" w:type="dxa"/>
            <w:vAlign w:val="center"/>
          </w:tcPr>
          <w:p>
            <w:pPr>
              <w:snapToGrid w:val="0"/>
              <w:rPr>
                <w:rFonts w:ascii="宋体" w:hAnsi="宋体" w:eastAsia="宋体" w:cstheme="minorEastAsia"/>
                <w:bCs/>
                <w:kern w:val="0"/>
                <w:sz w:val="21"/>
                <w:szCs w:val="21"/>
                <w14:ligatures w14:val="none"/>
              </w:rPr>
            </w:pPr>
            <w:r>
              <w:rPr>
                <w:rFonts w:hint="eastAsia" w:ascii="宋体" w:hAnsi="宋体" w:eastAsia="宋体" w:cs="宋体"/>
                <w:kern w:val="0"/>
                <w:sz w:val="21"/>
                <w:szCs w:val="21"/>
                <w14:ligatures w14:val="none"/>
              </w:rPr>
              <w:t>上海美蓓亚精密机电有限公司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全厂综合节能改造项目 （2024申请）</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41</w:t>
            </w:r>
          </w:p>
        </w:tc>
        <w:tc>
          <w:tcPr>
            <w:tcW w:w="3575" w:type="dxa"/>
            <w:vAlign w:val="center"/>
          </w:tcPr>
          <w:p>
            <w:pPr>
              <w:snapToGrid w:val="0"/>
              <w:rPr>
                <w:rFonts w:ascii="宋体" w:hAnsi="宋体" w:eastAsia="宋体" w:cstheme="minorEastAsia"/>
                <w:bCs/>
                <w:kern w:val="0"/>
                <w:sz w:val="21"/>
                <w:szCs w:val="21"/>
                <w14:ligatures w14:val="none"/>
              </w:rPr>
            </w:pPr>
            <w:r>
              <w:rPr>
                <w:rFonts w:hint="eastAsia" w:ascii="宋体" w:hAnsi="宋体" w:eastAsia="宋体" w:cs="宋体"/>
                <w:kern w:val="0"/>
                <w:sz w:val="21"/>
                <w:szCs w:val="21"/>
                <w14:ligatures w14:val="none"/>
              </w:rPr>
              <w:t>上海清美绿色食品（集团）有限公司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冷水机组整体替代节能改造项目(第三期）</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42</w:t>
            </w:r>
          </w:p>
        </w:tc>
        <w:tc>
          <w:tcPr>
            <w:tcW w:w="3575" w:type="dxa"/>
            <w:vAlign w:val="center"/>
          </w:tcPr>
          <w:p>
            <w:pPr>
              <w:snapToGrid w:val="0"/>
              <w:rPr>
                <w:rFonts w:ascii="宋体" w:hAnsi="宋体" w:eastAsia="宋体" w:cstheme="minorEastAsia"/>
                <w:bCs/>
                <w:kern w:val="0"/>
                <w:sz w:val="21"/>
                <w:szCs w:val="21"/>
                <w14:ligatures w14:val="none"/>
              </w:rPr>
            </w:pPr>
            <w:r>
              <w:rPr>
                <w:rFonts w:hint="eastAsia" w:ascii="宋体" w:hAnsi="宋体" w:eastAsia="宋体" w:cs="宋体"/>
                <w:kern w:val="0"/>
                <w:sz w:val="21"/>
                <w:szCs w:val="21"/>
                <w14:ligatures w14:val="none"/>
              </w:rPr>
              <w:t>上海太太乐食品有限公司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上海太太乐热泵、空调系统改造等节能项目</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43</w:t>
            </w:r>
          </w:p>
        </w:tc>
        <w:tc>
          <w:tcPr>
            <w:tcW w:w="3575" w:type="dxa"/>
            <w:vAlign w:val="center"/>
          </w:tcPr>
          <w:p>
            <w:pPr>
              <w:snapToGrid w:val="0"/>
              <w:rPr>
                <w:rFonts w:ascii="宋体" w:hAnsi="宋体" w:eastAsia="宋体" w:cstheme="minorEastAsia"/>
                <w:bCs/>
                <w:kern w:val="0"/>
                <w:sz w:val="21"/>
                <w:szCs w:val="21"/>
                <w14:ligatures w14:val="none"/>
              </w:rPr>
            </w:pPr>
            <w:r>
              <w:rPr>
                <w:rFonts w:hint="eastAsia" w:ascii="宋体" w:hAnsi="宋体" w:eastAsia="宋体" w:cs="宋体"/>
                <w:kern w:val="0"/>
                <w:sz w:val="21"/>
                <w:szCs w:val="21"/>
                <w14:ligatures w14:val="none"/>
              </w:rPr>
              <w:t>上海太太乐福赐特食品有限公司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上海太太乐福赐特包装除湿、蒸箱热能回收等节能改造项目</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44</w:t>
            </w:r>
          </w:p>
        </w:tc>
        <w:tc>
          <w:tcPr>
            <w:tcW w:w="3575" w:type="dxa"/>
            <w:vAlign w:val="center"/>
          </w:tcPr>
          <w:p>
            <w:pPr>
              <w:snapToGrid w:val="0"/>
              <w:rPr>
                <w:rFonts w:ascii="宋体" w:hAnsi="宋体" w:eastAsia="宋体" w:cstheme="minorEastAsia"/>
                <w:bCs/>
                <w:kern w:val="0"/>
                <w:sz w:val="21"/>
                <w:szCs w:val="21"/>
                <w14:ligatures w14:val="none"/>
              </w:rPr>
            </w:pPr>
            <w:r>
              <w:rPr>
                <w:rFonts w:hint="eastAsia" w:ascii="宋体" w:hAnsi="宋体" w:eastAsia="宋体" w:cs="宋体"/>
                <w:kern w:val="0"/>
                <w:sz w:val="21"/>
                <w:szCs w:val="21"/>
                <w14:ligatures w14:val="none"/>
              </w:rPr>
              <w:t>达丰（上海）电脑有限公司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空压机系统及冷水机组系统改造</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45</w:t>
            </w:r>
          </w:p>
        </w:tc>
        <w:tc>
          <w:tcPr>
            <w:tcW w:w="3575" w:type="dxa"/>
            <w:vAlign w:val="center"/>
          </w:tcPr>
          <w:p>
            <w:pPr>
              <w:snapToGrid w:val="0"/>
              <w:rPr>
                <w:rFonts w:ascii="宋体" w:hAnsi="宋体" w:eastAsia="宋体" w:cstheme="minorEastAsia"/>
                <w:bCs/>
                <w:kern w:val="0"/>
                <w:sz w:val="21"/>
                <w:szCs w:val="21"/>
                <w14:ligatures w14:val="none"/>
              </w:rPr>
            </w:pPr>
            <w:r>
              <w:rPr>
                <w:rFonts w:hint="eastAsia" w:ascii="宋体" w:hAnsi="宋体" w:eastAsia="宋体" w:cs="宋体"/>
                <w:kern w:val="0"/>
                <w:sz w:val="21"/>
                <w:szCs w:val="21"/>
                <w14:ligatures w14:val="none"/>
              </w:rPr>
              <w:t>达功（上海）电脑有限公司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空调系统和空压机系统综合节能改造项目</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46</w:t>
            </w:r>
          </w:p>
        </w:tc>
        <w:tc>
          <w:tcPr>
            <w:tcW w:w="3575" w:type="dxa"/>
            <w:vAlign w:val="center"/>
          </w:tcPr>
          <w:p>
            <w:pPr>
              <w:snapToGrid w:val="0"/>
              <w:rPr>
                <w:rFonts w:ascii="宋体" w:hAnsi="宋体" w:eastAsia="宋体" w:cstheme="minorEastAsia"/>
                <w:bCs/>
                <w:kern w:val="0"/>
                <w:sz w:val="21"/>
                <w:szCs w:val="21"/>
                <w14:ligatures w14:val="none"/>
              </w:rPr>
            </w:pPr>
            <w:r>
              <w:rPr>
                <w:rFonts w:hint="eastAsia" w:ascii="宋体" w:hAnsi="宋体" w:eastAsia="宋体" w:cs="宋体"/>
                <w:kern w:val="0"/>
                <w:sz w:val="21"/>
                <w:szCs w:val="21"/>
                <w14:ligatures w14:val="none"/>
              </w:rPr>
              <w:t>上海电气上重铸锻有限公司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4#、17#蓄热式锻造加热炉改造项目</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47</w:t>
            </w:r>
          </w:p>
        </w:tc>
        <w:tc>
          <w:tcPr>
            <w:tcW w:w="3575" w:type="dxa"/>
            <w:vAlign w:val="center"/>
          </w:tcPr>
          <w:p>
            <w:pPr>
              <w:snapToGrid w:val="0"/>
              <w:rPr>
                <w:rFonts w:ascii="宋体" w:hAnsi="宋体" w:eastAsia="宋体" w:cstheme="minorEastAsia"/>
                <w:bCs/>
                <w:kern w:val="0"/>
                <w:sz w:val="21"/>
                <w:szCs w:val="21"/>
                <w14:ligatures w14:val="none"/>
              </w:rPr>
            </w:pPr>
            <w:r>
              <w:rPr>
                <w:rFonts w:hint="eastAsia" w:ascii="宋体" w:hAnsi="宋体" w:eastAsia="宋体" w:cs="宋体"/>
                <w:kern w:val="0"/>
                <w:sz w:val="21"/>
                <w:szCs w:val="21"/>
                <w14:ligatures w14:val="none"/>
              </w:rPr>
              <w:t>上海日之升科技有限公司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上海日之升科技有限公司综合节能改造项目</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48</w:t>
            </w:r>
          </w:p>
        </w:tc>
        <w:tc>
          <w:tcPr>
            <w:tcW w:w="3575" w:type="dxa"/>
            <w:vAlign w:val="center"/>
          </w:tcPr>
          <w:p>
            <w:pPr>
              <w:snapToGrid w:val="0"/>
              <w:rPr>
                <w:rFonts w:ascii="宋体" w:hAnsi="宋体" w:eastAsia="宋体" w:cstheme="minorEastAsia"/>
                <w:bCs/>
                <w:kern w:val="0"/>
                <w:sz w:val="21"/>
                <w:szCs w:val="21"/>
                <w14:ligatures w14:val="none"/>
              </w:rPr>
            </w:pPr>
            <w:r>
              <w:rPr>
                <w:rFonts w:hint="eastAsia" w:ascii="宋体" w:hAnsi="宋体" w:eastAsia="宋体" w:cs="Times New Roman"/>
                <w:kern w:val="0"/>
                <w:sz w:val="21"/>
                <w:szCs w:val="21"/>
                <w:lang w:bidi="ar"/>
                <w14:ligatures w14:val="none"/>
              </w:rPr>
              <w:t>上海赛捷能源科技有限公司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lang w:bidi="ar"/>
                <w14:ligatures w14:val="none"/>
              </w:rPr>
              <w:t xml:space="preserve">长宁ARTPARK大融城LED绿色照明节能改造合同能源管理项目 </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49</w:t>
            </w:r>
          </w:p>
        </w:tc>
        <w:tc>
          <w:tcPr>
            <w:tcW w:w="3575" w:type="dxa"/>
            <w:vAlign w:val="center"/>
          </w:tcPr>
          <w:p>
            <w:pPr>
              <w:snapToGrid w:val="0"/>
              <w:rPr>
                <w:rFonts w:ascii="宋体" w:hAnsi="宋体" w:eastAsia="宋体" w:cstheme="minorEastAsia"/>
                <w:bCs/>
                <w:kern w:val="0"/>
                <w:sz w:val="21"/>
                <w:szCs w:val="21"/>
                <w14:ligatures w14:val="none"/>
              </w:rPr>
            </w:pPr>
            <w:r>
              <w:rPr>
                <w:rFonts w:hint="eastAsia" w:ascii="宋体" w:hAnsi="宋体" w:eastAsia="宋体" w:cs="Times New Roman"/>
                <w:kern w:val="0"/>
                <w:sz w:val="21"/>
                <w:szCs w:val="21"/>
                <w:lang w:bidi="ar"/>
                <w14:ligatures w14:val="none"/>
              </w:rPr>
              <w:t xml:space="preserve">上海洁恩净化科技有限公司 </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lang w:bidi="ar"/>
                <w14:ligatures w14:val="none"/>
              </w:rPr>
              <w:t>上海凯虹科技有限公司中央空调制冷站节能改造DSH冷源站制冷机组升级更换节能改造</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50</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Times New Roman"/>
                <w:kern w:val="0"/>
                <w:sz w:val="21"/>
                <w:szCs w:val="21"/>
                <w:lang w:bidi="ar"/>
                <w14:ligatures w14:val="none"/>
              </w:rPr>
              <w:t xml:space="preserve">上海桓景新能源技术服务有限公司 </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lang w:bidi="ar"/>
                <w14:ligatures w14:val="none"/>
              </w:rPr>
              <w:t xml:space="preserve">上海国际港务（集团）股份有限公司海湾分公司-金岸大厦照明节能改造 </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51</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Times New Roman"/>
                <w:kern w:val="0"/>
                <w:sz w:val="21"/>
                <w:szCs w:val="21"/>
                <w:lang w:bidi="ar"/>
                <w14:ligatures w14:val="none"/>
              </w:rPr>
              <w:t xml:space="preserve">上海桓景新能源技术服务有限公司 </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lang w:bidi="ar"/>
                <w14:ligatures w14:val="none"/>
              </w:rPr>
              <w:t xml:space="preserve">上海市旧机动车交易市场绿色照明系统改造 </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52</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Times New Roman"/>
                <w:kern w:val="0"/>
                <w:sz w:val="21"/>
                <w:szCs w:val="21"/>
                <w:lang w:bidi="ar"/>
                <w14:ligatures w14:val="none"/>
              </w:rPr>
              <w:t xml:space="preserve">上海桓景新能源技术服务有限公司 </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lang w:bidi="ar"/>
                <w14:ligatures w14:val="none"/>
              </w:rPr>
              <w:t xml:space="preserve">上海国际航运服务中心绿色照明系统改造 </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53</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Times New Roman"/>
                <w:kern w:val="0"/>
                <w:sz w:val="21"/>
                <w:szCs w:val="21"/>
                <w:lang w:bidi="ar"/>
                <w14:ligatures w14:val="none"/>
              </w:rPr>
              <w:t xml:space="preserve">上海溱湖新能源科技有限公司 </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lang w:bidi="ar"/>
                <w14:ligatures w14:val="none"/>
              </w:rPr>
              <w:t xml:space="preserve">宝山基地能环部蒸汽疏水系统优化节能改造EMC项目 </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54</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Times New Roman"/>
                <w:kern w:val="0"/>
                <w:sz w:val="21"/>
                <w:szCs w:val="21"/>
                <w:lang w:bidi="ar"/>
                <w14:ligatures w14:val="none"/>
              </w:rPr>
              <w:t xml:space="preserve">上海国瑞天佑节能科技有限公司 </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lang w:bidi="ar"/>
                <w14:ligatures w14:val="none"/>
              </w:rPr>
              <w:t xml:space="preserve">上海森兰商都综合节能改造项目 </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55</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Times New Roman"/>
                <w:kern w:val="0"/>
                <w:sz w:val="21"/>
                <w:szCs w:val="21"/>
                <w:lang w:bidi="ar"/>
                <w14:ligatures w14:val="none"/>
              </w:rPr>
              <w:t xml:space="preserve">上海霄惟节能科技有限公司 </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lang w:bidi="ar"/>
                <w14:ligatures w14:val="none"/>
              </w:rPr>
              <w:t xml:space="preserve">林德（上海）电子气体有限公司压缩机系统减阻降压节能改造项目 </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56</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Times New Roman"/>
                <w:kern w:val="0"/>
                <w:sz w:val="21"/>
                <w:szCs w:val="21"/>
                <w:lang w:bidi="ar"/>
                <w14:ligatures w14:val="none"/>
              </w:rPr>
              <w:t>上海优华系统集成技术股份有限公司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lang w:bidi="ar"/>
                <w14:ligatures w14:val="none"/>
              </w:rPr>
              <w:t>上海华谊新材料有限公司蒸汽系统节能优化合同能源管理项目</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57</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Times New Roman"/>
                <w:kern w:val="0"/>
                <w:sz w:val="21"/>
                <w:szCs w:val="21"/>
                <w:lang w:bidi="ar"/>
                <w14:ligatures w14:val="none"/>
              </w:rPr>
              <w:t xml:space="preserve">上海佑伏科技有限公司 </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lang w:bidi="ar"/>
                <w14:ligatures w14:val="none"/>
              </w:rPr>
              <w:t xml:space="preserve">(锦江国际饭店)综合节能改造合同能源管理项目 </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58</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Times New Roman"/>
                <w:kern w:val="0"/>
                <w:sz w:val="21"/>
                <w:szCs w:val="21"/>
                <w:lang w:bidi="ar"/>
                <w14:ligatures w14:val="none"/>
              </w:rPr>
              <w:t xml:space="preserve">上海烨圣机械设备有限公司 </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lang w:bidi="ar"/>
                <w14:ligatures w14:val="none"/>
              </w:rPr>
              <w:t xml:space="preserve">奥托立夫方向盘压缩空气系统节能改造合同能源管理项目 </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59</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 xml:space="preserve">上海建科节能技术有限公司 </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 xml:space="preserve">上海889广场综合节能改造合同能源管理项目 </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60</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 xml:space="preserve">上海中金能源投资有限公司 </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 xml:space="preserve">上海市第七人民医院合同能源管理项目 </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61</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尤妮佳生活用品（中国）有限公司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首次认证</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62</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埃肯有机硅（上海）有限公司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首次认证</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63</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龙工（上海）叉车有限公司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首次认证</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64</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上海汉钟精机股份有限公司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首次认证</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65</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青岛啤酒优家健康饮品（上海）有限公司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首次认证</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66</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上海赛科利汽车模具技术应用有限公司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首次认证</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67</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好丽友食品（上海）有限公司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首次认证</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68</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宜瑞安食品配料有限公司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首次认证</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69</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上海纳铁福传动系统有限公司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首次认证</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70</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宝武装备智能科技有限公司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首次认证</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宋体"/>
                <w:kern w:val="0"/>
                <w:sz w:val="21"/>
                <w:szCs w:val="21"/>
                <w:lang w:bidi="ar"/>
                <w14:ligatures w14:val="none"/>
              </w:rPr>
            </w:pPr>
            <w:r>
              <w:rPr>
                <w:rFonts w:hint="eastAsia" w:ascii="宋体" w:hAnsi="宋体" w:eastAsia="宋体" w:cs="宋体"/>
                <w:kern w:val="0"/>
                <w:sz w:val="21"/>
                <w:szCs w:val="21"/>
                <w:lang w:bidi="ar"/>
                <w14:ligatures w14:val="none"/>
              </w:rPr>
              <w:t>71</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曼胡默尔滤清器（上海）有限公司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首次认证</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宋体"/>
                <w:kern w:val="0"/>
                <w:sz w:val="21"/>
                <w:szCs w:val="21"/>
                <w:lang w:bidi="ar"/>
                <w14:ligatures w14:val="none"/>
              </w:rPr>
            </w:pPr>
            <w:r>
              <w:rPr>
                <w:rFonts w:hint="eastAsia" w:ascii="宋体" w:hAnsi="宋体" w:eastAsia="宋体" w:cs="宋体"/>
                <w:kern w:val="0"/>
                <w:sz w:val="21"/>
                <w:szCs w:val="21"/>
                <w:lang w:bidi="ar"/>
                <w14:ligatures w14:val="none"/>
              </w:rPr>
              <w:t>72</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明尼苏达矿业制造医用器材（上海）有限公司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首次认证</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宋体"/>
                <w:kern w:val="0"/>
                <w:sz w:val="21"/>
                <w:szCs w:val="21"/>
                <w:lang w:bidi="ar"/>
                <w14:ligatures w14:val="none"/>
              </w:rPr>
            </w:pPr>
            <w:r>
              <w:rPr>
                <w:rFonts w:hint="eastAsia" w:ascii="宋体" w:hAnsi="宋体" w:eastAsia="宋体" w:cs="宋体"/>
                <w:kern w:val="0"/>
                <w:sz w:val="21"/>
                <w:szCs w:val="21"/>
                <w:lang w:bidi="ar"/>
                <w14:ligatures w14:val="none"/>
              </w:rPr>
              <w:t>73</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晋拓科技股份有限公司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首次认证</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宋体"/>
                <w:kern w:val="0"/>
                <w:sz w:val="21"/>
                <w:szCs w:val="21"/>
                <w:lang w:bidi="ar"/>
                <w14:ligatures w14:val="none"/>
              </w:rPr>
            </w:pPr>
            <w:r>
              <w:rPr>
                <w:rFonts w:hint="eastAsia" w:ascii="宋体" w:hAnsi="宋体" w:eastAsia="宋体" w:cs="宋体"/>
                <w:kern w:val="0"/>
                <w:sz w:val="21"/>
                <w:szCs w:val="21"/>
                <w:lang w:bidi="ar"/>
                <w14:ligatures w14:val="none"/>
              </w:rPr>
              <w:t>74</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上海盘点食品科技有限公司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首次认证</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宋体"/>
                <w:kern w:val="0"/>
                <w:sz w:val="21"/>
                <w:szCs w:val="21"/>
                <w:lang w:bidi="ar"/>
                <w14:ligatures w14:val="none"/>
              </w:rPr>
            </w:pPr>
            <w:r>
              <w:rPr>
                <w:rFonts w:hint="eastAsia" w:ascii="宋体" w:hAnsi="宋体" w:eastAsia="宋体" w:cs="宋体"/>
                <w:kern w:val="0"/>
                <w:sz w:val="21"/>
                <w:szCs w:val="21"/>
                <w:lang w:bidi="ar"/>
                <w14:ligatures w14:val="none"/>
              </w:rPr>
              <w:t>75</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丹佛斯动力系统（上海）有限公司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首次认证</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宋体"/>
                <w:kern w:val="0"/>
                <w:sz w:val="21"/>
                <w:szCs w:val="21"/>
                <w:lang w:bidi="ar"/>
                <w14:ligatures w14:val="none"/>
              </w:rPr>
            </w:pPr>
            <w:r>
              <w:rPr>
                <w:rFonts w:hint="eastAsia" w:ascii="宋体" w:hAnsi="宋体" w:eastAsia="宋体" w:cs="宋体"/>
                <w:kern w:val="0"/>
                <w:sz w:val="21"/>
                <w:szCs w:val="21"/>
                <w:lang w:bidi="ar"/>
                <w14:ligatures w14:val="none"/>
              </w:rPr>
              <w:t>76</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上海理光数码设备有限公司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首次认证</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宋体"/>
                <w:kern w:val="0"/>
                <w:sz w:val="21"/>
                <w:szCs w:val="21"/>
                <w:lang w:bidi="ar"/>
                <w14:ligatures w14:val="none"/>
              </w:rPr>
            </w:pPr>
            <w:r>
              <w:rPr>
                <w:rFonts w:hint="eastAsia" w:ascii="宋体" w:hAnsi="宋体" w:eastAsia="宋体" w:cs="宋体"/>
                <w:kern w:val="0"/>
                <w:sz w:val="21"/>
                <w:szCs w:val="21"/>
                <w:lang w:bidi="ar"/>
                <w14:ligatures w14:val="none"/>
              </w:rPr>
              <w:t>77</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上海天强纺织有限公司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首次认证</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宋体"/>
                <w:kern w:val="0"/>
                <w:sz w:val="21"/>
                <w:szCs w:val="21"/>
                <w:lang w:bidi="ar"/>
                <w14:ligatures w14:val="none"/>
              </w:rPr>
            </w:pPr>
            <w:r>
              <w:rPr>
                <w:rFonts w:hint="eastAsia" w:ascii="宋体" w:hAnsi="宋体" w:eastAsia="宋体" w:cs="宋体"/>
                <w:kern w:val="0"/>
                <w:sz w:val="21"/>
                <w:szCs w:val="21"/>
                <w:lang w:bidi="ar"/>
                <w14:ligatures w14:val="none"/>
              </w:rPr>
              <w:t>78</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上海联合制罐有限公司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首次认证</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宋体"/>
                <w:kern w:val="0"/>
                <w:sz w:val="21"/>
                <w:szCs w:val="21"/>
                <w:lang w:bidi="ar"/>
                <w14:ligatures w14:val="none"/>
              </w:rPr>
            </w:pPr>
            <w:r>
              <w:rPr>
                <w:rFonts w:hint="eastAsia" w:ascii="宋体" w:hAnsi="宋体" w:eastAsia="宋体" w:cs="宋体"/>
                <w:kern w:val="0"/>
                <w:sz w:val="21"/>
                <w:szCs w:val="21"/>
                <w:lang w:bidi="ar"/>
                <w14:ligatures w14:val="none"/>
              </w:rPr>
              <w:t>79</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上海携福电器有限公司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首次认证</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80</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上海立旺食品有限公司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首次认证</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81</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费尼亚德尔福汽车系统（上海）有限公司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首次认证</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宋体"/>
                <w:kern w:val="0"/>
                <w:sz w:val="21"/>
                <w:szCs w:val="21"/>
                <w:lang w:bidi="ar"/>
                <w14:ligatures w14:val="none"/>
              </w:rPr>
            </w:pPr>
            <w:r>
              <w:rPr>
                <w:rFonts w:hint="eastAsia" w:ascii="宋体" w:hAnsi="宋体" w:eastAsia="宋体" w:cs="宋体"/>
                <w:kern w:val="0"/>
                <w:sz w:val="21"/>
                <w:szCs w:val="21"/>
                <w:lang w:bidi="ar"/>
                <w14:ligatures w14:val="none"/>
              </w:rPr>
              <w:t>82</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上海金和生物制药有限公司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首次认证</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83</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上海延锋金桥汽车饰件系统有限公司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绿色工厂</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84</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西门子制造工程中心有限公司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绿色工厂</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85</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上海中集洋山物流装备有限公司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绿色工厂</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86</w:t>
            </w:r>
          </w:p>
        </w:tc>
        <w:tc>
          <w:tcPr>
            <w:tcW w:w="3575" w:type="dxa"/>
            <w:vAlign w:val="center"/>
          </w:tcPr>
          <w:p>
            <w:pPr>
              <w:widowControl/>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上海勃林格殷格翰药业有限公司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绿色工厂</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87</w:t>
            </w:r>
          </w:p>
        </w:tc>
        <w:tc>
          <w:tcPr>
            <w:tcW w:w="3575" w:type="dxa"/>
            <w:vAlign w:val="center"/>
          </w:tcPr>
          <w:p>
            <w:pPr>
              <w:widowControl/>
              <w:adjustRightInd w:val="0"/>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大陆泰密克汽车系统（上海）有限公司</w:t>
            </w:r>
          </w:p>
        </w:tc>
        <w:tc>
          <w:tcPr>
            <w:tcW w:w="3926" w:type="dxa"/>
            <w:vAlign w:val="center"/>
          </w:tcPr>
          <w:p>
            <w:pPr>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绿色工厂</w:t>
            </w:r>
          </w:p>
        </w:tc>
        <w:tc>
          <w:tcPr>
            <w:tcW w:w="1874" w:type="dxa"/>
            <w:vAlign w:val="center"/>
          </w:tcPr>
          <w:p>
            <w:pPr>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88</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正泰电气股份有限公司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绿色工厂</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89</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上海上药中西制药有限公司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ascii="宋体" w:hAnsi="宋体" w:eastAsia="宋体" w:cs="Times New Roman"/>
                <w:kern w:val="0"/>
                <w:sz w:val="21"/>
                <w:szCs w:val="21"/>
                <w14:ligatures w14:val="none"/>
              </w:rPr>
              <w:t>企业能源管理中心建设项目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能源管理中心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90</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14:ligatures w14:val="none"/>
              </w:rPr>
              <w:t>开能健康科技股份有限公司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ascii="宋体" w:hAnsi="宋体" w:eastAsia="宋体" w:cs="Times New Roman"/>
                <w:kern w:val="0"/>
                <w:sz w:val="21"/>
                <w:szCs w:val="21"/>
                <w14:ligatures w14:val="none"/>
              </w:rPr>
              <w:t>企业能源管理中心建设项目</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能源管理中心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91</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上海崇明特种电磁线厂</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自愿开展</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92</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上海发凯化工有限公司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自愿开展</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93</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上海天强纺织有限公司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自愿开展</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94</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上海华普电缆有限公司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自愿开展</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95</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上海新亚药业闵行有限公司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自愿开展</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96</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特创工程塑料（上海）有限公司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自愿开展</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97</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飞索电磁线（上海）有限公司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自愿开展</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98</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上海宜侬生物科技有限公司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自愿开展</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99</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上海伟星新型建材有限公司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自愿开展</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100</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上海城建日沥特种沥青有限公司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自愿开展</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101</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上海机床厂有限公司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自愿开展</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102</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上海太松复合塑料有限公司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自愿开展</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103</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上海华谊涂料有限公司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自愿开展</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104</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上海施耐德工业控制有限公司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自愿开展</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105</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人民电器集团上海有限公司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自愿开展</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106</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宝武碳业科技股份有限公司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自愿开展</w:t>
            </w:r>
          </w:p>
        </w:tc>
        <w:tc>
          <w:tcPr>
            <w:tcW w:w="1874" w:type="dxa"/>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107</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上海霍富汽车锁具有限公司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强制开展</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108</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上海油桥金属制品有限公司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强制开展</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109</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博世华域转向系统有限公司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强制开展</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110</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采埃孚汽车科技（上海）有限公司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强制开展</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111</w:t>
            </w:r>
          </w:p>
        </w:tc>
        <w:tc>
          <w:tcPr>
            <w:tcW w:w="3575" w:type="dxa"/>
            <w:vAlign w:val="center"/>
          </w:tcPr>
          <w:p>
            <w:pPr>
              <w:widowControl/>
              <w:snapToGrid w:val="0"/>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华域视觉科技（上海）有限公司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强制开展</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宋体"/>
                <w:kern w:val="0"/>
                <w:sz w:val="21"/>
                <w:szCs w:val="21"/>
                <w:lang w:bidi="ar"/>
                <w14:ligatures w14:val="none"/>
              </w:rPr>
            </w:pPr>
            <w:r>
              <w:rPr>
                <w:rFonts w:hint="eastAsia" w:ascii="宋体" w:hAnsi="宋体" w:eastAsia="宋体" w:cs="宋体"/>
                <w:kern w:val="0"/>
                <w:sz w:val="21"/>
                <w:szCs w:val="21"/>
                <w:lang w:bidi="ar"/>
                <w14:ligatures w14:val="none"/>
              </w:rPr>
              <w:t>112</w:t>
            </w:r>
          </w:p>
        </w:tc>
        <w:tc>
          <w:tcPr>
            <w:tcW w:w="3575" w:type="dxa"/>
            <w:vAlign w:val="center"/>
          </w:tcPr>
          <w:p>
            <w:pPr>
              <w:adjustRightInd w:val="0"/>
              <w:snapToGrid w:val="0"/>
              <w:ind w:left="-424" w:leftChars="-202" w:right="-191" w:rightChars="-91"/>
              <w:jc w:val="center"/>
              <w:rPr>
                <w:rFonts w:ascii="宋体" w:hAnsi="宋体" w:eastAsia="宋体" w:cs="Times New Roman"/>
                <w:kern w:val="0"/>
                <w:sz w:val="21"/>
                <w:szCs w:val="21"/>
                <w14:ligatures w14:val="none"/>
              </w:rPr>
            </w:pPr>
            <w:r>
              <w:rPr>
                <w:rFonts w:hint="eastAsia" w:ascii="宋体" w:hAnsi="宋体" w:eastAsia="宋体" w:cs="宋体"/>
                <w:kern w:val="0"/>
                <w:sz w:val="21"/>
                <w:szCs w:val="21"/>
                <w:lang w:bidi="ar"/>
                <w14:ligatures w14:val="none"/>
              </w:rPr>
              <w:t>上海豪胜化工科技有限公司</w:t>
            </w:r>
          </w:p>
        </w:tc>
        <w:tc>
          <w:tcPr>
            <w:tcW w:w="3926" w:type="dxa"/>
          </w:tcPr>
          <w:p>
            <w:pPr>
              <w:widowControl/>
              <w:snapToGrid w:val="0"/>
              <w:jc w:val="left"/>
              <w:rPr>
                <w:rFonts w:ascii="宋体" w:hAnsi="宋体" w:eastAsia="宋体" w:cs="Times New Roman"/>
                <w:kern w:val="0"/>
                <w:sz w:val="21"/>
                <w:szCs w:val="21"/>
                <w14:ligatures w14:val="none"/>
              </w:rPr>
            </w:pPr>
            <w:r>
              <w:rPr>
                <w:rFonts w:hint="eastAsia" w:ascii="宋体" w:hAnsi="宋体" w:eastAsia="宋体" w:cstheme="minorEastAsia"/>
                <w:kern w:val="0"/>
                <w:sz w:val="21"/>
                <w:szCs w:val="21"/>
                <w14:ligatures w14:val="none"/>
              </w:rPr>
              <w:t>强制开展</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113</w:t>
            </w:r>
          </w:p>
        </w:tc>
        <w:tc>
          <w:tcPr>
            <w:tcW w:w="3575" w:type="dxa"/>
            <w:vAlign w:val="center"/>
          </w:tcPr>
          <w:p>
            <w:pPr>
              <w:widowControl/>
              <w:jc w:val="left"/>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上海绿邹环保工程有限公司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强制开展</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114</w:t>
            </w:r>
          </w:p>
        </w:tc>
        <w:tc>
          <w:tcPr>
            <w:tcW w:w="3575" w:type="dxa"/>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上海富朗特动物保健股份有限公司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强制开展</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115</w:t>
            </w:r>
          </w:p>
        </w:tc>
        <w:tc>
          <w:tcPr>
            <w:tcW w:w="3575" w:type="dxa"/>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上海金联热电有限公司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强制开展</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116</w:t>
            </w:r>
          </w:p>
        </w:tc>
        <w:tc>
          <w:tcPr>
            <w:tcW w:w="3575" w:type="dxa"/>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上海群力化工有限公司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强制开展</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117</w:t>
            </w:r>
          </w:p>
        </w:tc>
        <w:tc>
          <w:tcPr>
            <w:tcW w:w="3575" w:type="dxa"/>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上海吉田拉链有限公司闵行分公司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强制开展</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118</w:t>
            </w:r>
          </w:p>
        </w:tc>
        <w:tc>
          <w:tcPr>
            <w:tcW w:w="3575" w:type="dxa"/>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上海印钞有限公司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强制开展</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119</w:t>
            </w:r>
          </w:p>
        </w:tc>
        <w:tc>
          <w:tcPr>
            <w:tcW w:w="3575" w:type="dxa"/>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上海金叶包装材料有限公司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强制开展</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120</w:t>
            </w:r>
          </w:p>
        </w:tc>
        <w:tc>
          <w:tcPr>
            <w:tcW w:w="3575" w:type="dxa"/>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上海申能临港燃机发电有限公司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强制开展</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121</w:t>
            </w:r>
          </w:p>
        </w:tc>
        <w:tc>
          <w:tcPr>
            <w:tcW w:w="3575" w:type="dxa"/>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特吕茨施勒纺织机械（上海）有限公司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强制开展</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122</w:t>
            </w:r>
          </w:p>
        </w:tc>
        <w:tc>
          <w:tcPr>
            <w:tcW w:w="3575" w:type="dxa"/>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上海亨斯迈聚氨酯有限公司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强制开展</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123</w:t>
            </w:r>
          </w:p>
        </w:tc>
        <w:tc>
          <w:tcPr>
            <w:tcW w:w="3575" w:type="dxa"/>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梯希爱（上海）化成工业发展有限公司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强制开展</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124</w:t>
            </w:r>
          </w:p>
        </w:tc>
        <w:tc>
          <w:tcPr>
            <w:tcW w:w="3575" w:type="dxa"/>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卡博金艾美斯医药（上海）有限公司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强制开展</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125</w:t>
            </w:r>
          </w:p>
        </w:tc>
        <w:tc>
          <w:tcPr>
            <w:tcW w:w="3575" w:type="dxa"/>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上海干巷车镜实业有限公司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强制开展</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126</w:t>
            </w:r>
          </w:p>
        </w:tc>
        <w:tc>
          <w:tcPr>
            <w:tcW w:w="3575" w:type="dxa"/>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中远关西涂料（上海）有限公司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强制开展</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127</w:t>
            </w:r>
          </w:p>
        </w:tc>
        <w:tc>
          <w:tcPr>
            <w:tcW w:w="3575" w:type="dxa"/>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阿蓓亚塑料实业（上海）有限公司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强制开展</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128</w:t>
            </w:r>
          </w:p>
        </w:tc>
        <w:tc>
          <w:tcPr>
            <w:tcW w:w="3575" w:type="dxa"/>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松永福利器具制造（上海）有限公司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强制开展</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129</w:t>
            </w:r>
          </w:p>
        </w:tc>
        <w:tc>
          <w:tcPr>
            <w:tcW w:w="3575" w:type="dxa"/>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上海新纺联汽车内饰有限公司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强制开展</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130</w:t>
            </w:r>
          </w:p>
        </w:tc>
        <w:tc>
          <w:tcPr>
            <w:tcW w:w="3575" w:type="dxa"/>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宋体"/>
                <w:kern w:val="0"/>
                <w:sz w:val="21"/>
                <w:szCs w:val="21"/>
                <w:lang w:bidi="ar"/>
                <w14:ligatures w14:val="none"/>
              </w:rPr>
              <w:t>上海纳铁福传动系统有限公司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强制开展</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131</w:t>
            </w:r>
          </w:p>
        </w:tc>
        <w:tc>
          <w:tcPr>
            <w:tcW w:w="3575" w:type="dxa"/>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上海点方企业管理有限公司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上海金联热电有限公司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132</w:t>
            </w:r>
          </w:p>
        </w:tc>
        <w:tc>
          <w:tcPr>
            <w:tcW w:w="3575" w:type="dxa"/>
            <w:vMerge w:val="restart"/>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上海环科环境认证有限公司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上海罗氏制药有限公司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133</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采埃孚汽车系统（上海）有限公司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134</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上海纳铁福传动系统有限公司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135</w:t>
            </w:r>
          </w:p>
        </w:tc>
        <w:tc>
          <w:tcPr>
            <w:tcW w:w="3575" w:type="dxa"/>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上海泽晟环境技术有限公司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上海吉田拉链有限公司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136</w:t>
            </w:r>
          </w:p>
        </w:tc>
        <w:tc>
          <w:tcPr>
            <w:tcW w:w="3575" w:type="dxa"/>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上海高帆环保科技有限公司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上海东龙服饰有限公司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137</w:t>
            </w:r>
          </w:p>
        </w:tc>
        <w:tc>
          <w:tcPr>
            <w:tcW w:w="3575" w:type="dxa"/>
            <w:vMerge w:val="restart"/>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上海汉略环境科技有限公司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上海霍富汽车锁具有限公司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138</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上海申能临港燃机发电有限公司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139</w:t>
            </w:r>
          </w:p>
        </w:tc>
        <w:tc>
          <w:tcPr>
            <w:tcW w:w="3575" w:type="dxa"/>
            <w:vMerge w:val="restart"/>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上海环香环保科技服务有限公司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上海豪胜化工科技有限公司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140</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上海绿邹环保工程有限公司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141</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上海群力化工有限公司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142</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中粮融氏生物科技有限公司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143</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上海发凯化工有限公司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144</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中远关西涂料（上海）有限公司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145</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上海富朗特动物保健股份有限公司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146</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上海干巷车镜实业有限公司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147</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上海天强纺织有限公司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148</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上海东冠纸业有限公司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149</w:t>
            </w:r>
          </w:p>
        </w:tc>
        <w:tc>
          <w:tcPr>
            <w:tcW w:w="3575" w:type="dxa"/>
            <w:vMerge w:val="restart"/>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上海集众环境科技有限公司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中船海洋动力部件有限公司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150</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上海荣盛涂装有限公司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151</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上海天马再生能源有限公司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152</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特吕茨施勒纺织机械（上海）有限公司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153</w:t>
            </w:r>
          </w:p>
        </w:tc>
        <w:tc>
          <w:tcPr>
            <w:tcW w:w="3575" w:type="dxa"/>
            <w:vMerge w:val="restart"/>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上海隆元环境科技有限公司</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 xml:space="preserve"> 上海崇明特种电磁线厂</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154</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 xml:space="preserve"> 上海油桥金属制品有限公司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155</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上海万溯药业有限公司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156</w:t>
            </w:r>
          </w:p>
        </w:tc>
        <w:tc>
          <w:tcPr>
            <w:tcW w:w="3575" w:type="dxa"/>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上海旅图环保科技有限公司</w:t>
            </w:r>
          </w:p>
        </w:tc>
        <w:tc>
          <w:tcPr>
            <w:tcW w:w="3926" w:type="dxa"/>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博世华域转向系统有限公司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157</w:t>
            </w:r>
          </w:p>
        </w:tc>
        <w:tc>
          <w:tcPr>
            <w:tcW w:w="3575" w:type="dxa"/>
            <w:vMerge w:val="restart"/>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上海绿色工业和产业发展促进会</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上海伟星新型建材有限公司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158</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上海施耐德工业控制有限公司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159</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上海机床厂有限公司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160</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上海城建日沥特种沥青有限公司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161</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上海华普电缆有限公司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162</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卡博金艾美斯医药（上海）有限公司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163</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 xml:space="preserve"> 上海新亚药业闵行有限公司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164</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宝武碳业科技股份有限公司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165</w:t>
            </w:r>
          </w:p>
        </w:tc>
        <w:tc>
          <w:tcPr>
            <w:tcW w:w="3575" w:type="dxa"/>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上海市电镀协会</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阿蓓亚塑料实业（上海）有限公司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166</w:t>
            </w:r>
          </w:p>
        </w:tc>
        <w:tc>
          <w:tcPr>
            <w:tcW w:w="3575" w:type="dxa"/>
            <w:vMerge w:val="restart"/>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上海市化工环境保护监测站</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松永福利器具制造（上海）有限公司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167</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特创工程塑料（上海）有限公司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168</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上海宜侬生物科技有限公司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169</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上海亨斯迈聚氨酯有限公司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170</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梯希爱（上海）化成工业发展有限公司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171</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上海华谊涂料有限公司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172</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 xml:space="preserve"> 华域视觉科技（上海）有限公司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173</w:t>
            </w:r>
          </w:p>
        </w:tc>
        <w:tc>
          <w:tcPr>
            <w:tcW w:w="3575" w:type="dxa"/>
            <w:vMerge w:val="continue"/>
            <w:vAlign w:val="center"/>
          </w:tcPr>
          <w:p>
            <w:pPr>
              <w:widowControl/>
              <w:snapToGrid w:val="0"/>
              <w:textAlignment w:val="center"/>
              <w:rPr>
                <w:rFonts w:ascii="宋体" w:hAnsi="宋体" w:eastAsia="宋体" w:cstheme="minorEastAsia"/>
                <w:kern w:val="0"/>
                <w:sz w:val="21"/>
                <w:szCs w:val="21"/>
                <w14:ligatures w14:val="none"/>
              </w:rPr>
            </w:pP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上海太松复合塑料有限公司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21"/>
                <w:szCs w:val="21"/>
                <w14:ligatures w14:val="none"/>
              </w:rPr>
            </w:pPr>
            <w:r>
              <w:rPr>
                <w:rFonts w:hint="eastAsia" w:ascii="宋体" w:hAnsi="宋体" w:eastAsia="宋体" w:cs="宋体"/>
                <w:kern w:val="0"/>
                <w:sz w:val="21"/>
                <w:szCs w:val="21"/>
                <w:lang w:bidi="ar"/>
                <w14:ligatures w14:val="none"/>
              </w:rPr>
              <w:t>174</w:t>
            </w:r>
          </w:p>
        </w:tc>
        <w:tc>
          <w:tcPr>
            <w:tcW w:w="3575" w:type="dxa"/>
            <w:vAlign w:val="center"/>
          </w:tcPr>
          <w:p>
            <w:pPr>
              <w:widowControl/>
              <w:snapToGrid w:val="0"/>
              <w:textAlignment w:val="center"/>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上海市质量监督检验技术研究院</w:t>
            </w:r>
          </w:p>
        </w:tc>
        <w:tc>
          <w:tcPr>
            <w:tcW w:w="3926" w:type="dxa"/>
            <w:vAlign w:val="center"/>
          </w:tcPr>
          <w:p>
            <w:pPr>
              <w:widowControl/>
              <w:snapToGrid w:val="0"/>
              <w:jc w:val="left"/>
              <w:rPr>
                <w:rFonts w:ascii="宋体" w:hAnsi="宋体" w:eastAsia="宋体" w:cstheme="minorEastAsia"/>
                <w:kern w:val="0"/>
                <w:sz w:val="21"/>
                <w:szCs w:val="21"/>
                <w14:ligatures w14:val="none"/>
              </w:rPr>
            </w:pPr>
            <w:r>
              <w:rPr>
                <w:rFonts w:hint="eastAsia" w:ascii="宋体" w:hAnsi="宋体" w:eastAsia="宋体" w:cs="Times New Roman"/>
                <w:kern w:val="0"/>
                <w:sz w:val="21"/>
                <w:szCs w:val="21"/>
                <w14:ligatures w14:val="none"/>
              </w:rPr>
              <w:t>环旭电子股份有限公司</w:t>
            </w:r>
          </w:p>
        </w:tc>
        <w:tc>
          <w:tcPr>
            <w:tcW w:w="1874" w:type="dxa"/>
            <w:vAlign w:val="center"/>
          </w:tcPr>
          <w:p>
            <w:pPr>
              <w:widowControl/>
              <w:snapToGrid w:val="0"/>
              <w:jc w:val="center"/>
              <w:rPr>
                <w:rFonts w:ascii="宋体" w:hAnsi="宋体" w:eastAsia="宋体" w:cstheme="minorEastAsia"/>
                <w:kern w:val="0"/>
                <w:sz w:val="21"/>
                <w:szCs w:val="21"/>
                <w14:ligatures w14:val="none"/>
              </w:rPr>
            </w:pPr>
            <w:r>
              <w:rPr>
                <w:rFonts w:hint="eastAsia" w:ascii="宋体" w:hAnsi="宋体" w:eastAsia="宋体" w:cstheme="minorEastAsia"/>
                <w:kern w:val="0"/>
                <w:sz w:val="21"/>
                <w:szCs w:val="21"/>
                <w14:ligatures w14:val="none"/>
              </w:rPr>
              <w:t>清洁生产服务</w:t>
            </w:r>
          </w:p>
        </w:tc>
      </w:tr>
    </w:tbl>
    <w:p>
      <w:pPr>
        <w:spacing w:line="520" w:lineRule="exact"/>
        <w:ind w:firstLine="640" w:firstLineChars="200"/>
        <w:rPr>
          <w:rFonts w:ascii="仿宋_GB2312" w:eastAsia="仿宋_GB2312"/>
          <w:color w:val="FF0000"/>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59A"/>
    <w:rsid w:val="001D6490"/>
    <w:rsid w:val="002C2912"/>
    <w:rsid w:val="002F228B"/>
    <w:rsid w:val="00327F7E"/>
    <w:rsid w:val="00335468"/>
    <w:rsid w:val="00393F28"/>
    <w:rsid w:val="003C20E9"/>
    <w:rsid w:val="00504175"/>
    <w:rsid w:val="006656F8"/>
    <w:rsid w:val="006C659A"/>
    <w:rsid w:val="00742D26"/>
    <w:rsid w:val="008D2006"/>
    <w:rsid w:val="0096750D"/>
    <w:rsid w:val="0098634A"/>
    <w:rsid w:val="00A6273B"/>
    <w:rsid w:val="00AF3553"/>
    <w:rsid w:val="00C32EE3"/>
    <w:rsid w:val="00D752C6"/>
    <w:rsid w:val="00DC1859"/>
    <w:rsid w:val="00E9144B"/>
    <w:rsid w:val="00FE5B52"/>
    <w:rsid w:val="77DDB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14:ligatures w14:val="none"/>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14:ligatures w14:val="none"/>
    </w:rPr>
  </w:style>
  <w:style w:type="table" w:styleId="5">
    <w:name w:val="Table Grid"/>
    <w:basedOn w:val="4"/>
    <w:qFormat/>
    <w:uiPriority w:val="59"/>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99"/>
    <w:rPr>
      <w:color w:val="0000FF"/>
      <w:u w:val="single"/>
    </w:rPr>
  </w:style>
  <w:style w:type="character" w:customStyle="1" w:styleId="8">
    <w:name w:val="页脚 字符"/>
    <w:basedOn w:val="6"/>
    <w:link w:val="2"/>
    <w:qFormat/>
    <w:uiPriority w:val="99"/>
    <w:rPr>
      <w:sz w:val="18"/>
      <w:szCs w:val="18"/>
      <w14:ligatures w14:val="none"/>
    </w:rPr>
  </w:style>
  <w:style w:type="character" w:customStyle="1" w:styleId="9">
    <w:name w:val="页眉 字符"/>
    <w:basedOn w:val="6"/>
    <w:link w:val="3"/>
    <w:qFormat/>
    <w:uiPriority w:val="99"/>
    <w:rPr>
      <w:sz w:val="18"/>
      <w:szCs w:val="18"/>
      <w14:ligatures w14:val="none"/>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1021</Words>
  <Characters>5826</Characters>
  <Lines>48</Lines>
  <Paragraphs>13</Paragraphs>
  <TotalTime>33</TotalTime>
  <ScaleCrop>false</ScaleCrop>
  <LinksUpToDate>false</LinksUpToDate>
  <CharactersWithSpaces>6834</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2024-11-29T17:18:00Z</dcterms:created>
  <dc:creator>HENGRONG XUE</dc:creator>
  <cp:lastModifiedBy>吴莹露</cp:lastModifiedBy>
  <dcterms:modified xsi:type="dcterms:W3CDTF">2024-12-11T15:44:33Z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EDC5A90BE3D60C37E1425967C10C4878_42</vt:lpwstr>
  </property>
</Properties>
</file>