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0" w:leftChars="0" w:firstLine="0" w:firstLineChars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《</w:t>
      </w:r>
      <w:bookmarkStart w:id="0" w:name="_Hlk112245387"/>
      <w:r>
        <w:rPr>
          <w:rFonts w:hint="eastAsia" w:eastAsia="方正小标宋简体"/>
          <w:sz w:val="36"/>
          <w:szCs w:val="36"/>
        </w:rPr>
        <w:t>上海市特色产业园区管理办法（征求意见稿）</w:t>
      </w:r>
      <w:bookmarkEnd w:id="0"/>
      <w:r>
        <w:rPr>
          <w:rFonts w:eastAsia="方正小标宋简体"/>
          <w:sz w:val="36"/>
          <w:szCs w:val="36"/>
        </w:rPr>
        <w:t>》</w:t>
      </w:r>
      <w:bookmarkStart w:id="1" w:name="_Hlk112762022"/>
    </w:p>
    <w:p>
      <w:pPr>
        <w:spacing w:line="500" w:lineRule="exact"/>
        <w:ind w:firstLine="720" w:firstLineChars="20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起草</w:t>
      </w:r>
      <w:bookmarkEnd w:id="1"/>
      <w:r>
        <w:rPr>
          <w:rFonts w:eastAsia="方正小标宋简体"/>
          <w:sz w:val="36"/>
          <w:szCs w:val="36"/>
        </w:rPr>
        <w:t>说明</w:t>
      </w:r>
    </w:p>
    <w:p>
      <w:pPr>
        <w:spacing w:line="500" w:lineRule="exact"/>
        <w:ind w:firstLine="720" w:firstLineChars="200"/>
        <w:rPr>
          <w:rFonts w:eastAsia="方正小标宋简体"/>
          <w:sz w:val="36"/>
          <w:szCs w:val="36"/>
        </w:rPr>
      </w:pP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推进上海“五个中心”建设，发挥特色产业园区在打响“上海制造”品牌、提升实体经济能级和产业创新中的重要作用，将特色产业园区建设成为培育产业新动能、体现城市竞争力的核心战略载体和创新平台，，上海市经济和信息化委员会制订了</w:t>
      </w: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</w:rPr>
        <w:t>上海市特色产业园区管理办法（征求意见稿）</w:t>
      </w:r>
      <w:r>
        <w:rPr>
          <w:rFonts w:eastAsia="仿宋_GB2312"/>
          <w:sz w:val="32"/>
          <w:szCs w:val="32"/>
        </w:rPr>
        <w:t>》，现将相关情况</w:t>
      </w:r>
      <w:r>
        <w:rPr>
          <w:rFonts w:hint="eastAsia" w:eastAsia="仿宋_GB2312"/>
          <w:sz w:val="32"/>
          <w:szCs w:val="32"/>
        </w:rPr>
        <w:t>说明</w:t>
      </w:r>
      <w:r>
        <w:rPr>
          <w:rFonts w:eastAsia="仿宋_GB2312"/>
          <w:sz w:val="32"/>
          <w:szCs w:val="32"/>
        </w:rPr>
        <w:t>如下：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一、办法制定背景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面向构建城市发展新空间格局，加快提升城市能级和核心竞争力，上海以“四个论英雄”为导向，瞄准推进产业基础高级化、产业链现代化，瞄准科技前沿和产业高端、瞄准关键领域核心环节，进一步发挥品牌园区高地优势，实施特色产业园区“高峰引领”计划，全力打造优势更优、强项更强、特色更特的园区经济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聚焦特定产业方向、特优园区主体、特强产业生态，上海市在2020、2021连续两年发布40个特色产业园区。2022年6月，正式推出第三批13个特色产业园区，重点聚焦“新赛道”发展载体。53个特色产业园区总面积200平方公里，可供产业用地40平方公里，可供物业2900万方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自2</w:t>
      </w:r>
      <w:r>
        <w:rPr>
          <w:rFonts w:eastAsia="仿宋_GB2312"/>
          <w:sz w:val="32"/>
          <w:szCs w:val="32"/>
        </w:rPr>
        <w:t>020</w:t>
      </w:r>
      <w:r>
        <w:rPr>
          <w:rFonts w:hint="eastAsia" w:eastAsia="仿宋_GB2312"/>
          <w:sz w:val="32"/>
          <w:szCs w:val="32"/>
        </w:rPr>
        <w:t>年第一批特色产业园区对外发布以来，经过两年的市区合力推进，园区行业特色显现，产业集聚度高，发展势头良好。为了进一步明确特色产业园区的认定机制，加强特色产业园区的日常管理和统计评价工作，上海市经济和信息化委员会制订了《上海市特色产业园区管理办法（征求意见稿）》。</w:t>
      </w: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二、办法</w:t>
      </w:r>
      <w:r>
        <w:rPr>
          <w:rFonts w:hint="eastAsia" w:eastAsia="黑体"/>
          <w:sz w:val="32"/>
          <w:szCs w:val="32"/>
        </w:rPr>
        <w:t>主要</w:t>
      </w:r>
      <w:r>
        <w:rPr>
          <w:rFonts w:eastAsia="黑体"/>
          <w:sz w:val="32"/>
          <w:szCs w:val="32"/>
        </w:rPr>
        <w:t>内容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经过多次论证和修改，</w:t>
      </w:r>
      <w:r>
        <w:rPr>
          <w:rFonts w:eastAsia="仿宋_GB2312"/>
          <w:sz w:val="32"/>
          <w:szCs w:val="32"/>
        </w:rPr>
        <w:t>本次制定的《</w:t>
      </w:r>
      <w:r>
        <w:rPr>
          <w:rFonts w:hint="eastAsia" w:eastAsia="仿宋_GB2312"/>
          <w:sz w:val="32"/>
          <w:szCs w:val="32"/>
        </w:rPr>
        <w:t>上海市特色产业园区管理办法（征求意见稿）</w:t>
      </w:r>
      <w:r>
        <w:rPr>
          <w:rFonts w:eastAsia="仿宋_GB2312"/>
          <w:sz w:val="32"/>
          <w:szCs w:val="32"/>
        </w:rPr>
        <w:t>》</w:t>
      </w:r>
      <w:r>
        <w:rPr>
          <w:rFonts w:hint="eastAsia" w:eastAsia="仿宋_GB2312"/>
          <w:sz w:val="32"/>
          <w:szCs w:val="32"/>
        </w:rPr>
        <w:t>（以下简称《办法》）</w:t>
      </w:r>
      <w:r>
        <w:rPr>
          <w:rFonts w:eastAsia="仿宋_GB2312"/>
          <w:sz w:val="32"/>
          <w:szCs w:val="32"/>
        </w:rPr>
        <w:t>主要有以下方面</w:t>
      </w:r>
      <w:r>
        <w:rPr>
          <w:rFonts w:hint="eastAsia" w:eastAsia="仿宋_GB2312"/>
          <w:sz w:val="32"/>
          <w:szCs w:val="32"/>
        </w:rPr>
        <w:t>内容</w:t>
      </w:r>
      <w:r>
        <w:rPr>
          <w:rFonts w:eastAsia="仿宋_GB2312"/>
          <w:sz w:val="32"/>
          <w:szCs w:val="32"/>
        </w:rPr>
        <w:t>：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明确了上海市特色产业园区发展方向和管理运营主体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办法》明确了上海市特色产业园区的发展方向，即围绕集成电路、生物医药、人工智能三大先导产业和电子信息、生命健康、汽车、高端装备、先进材料、时尚消费品六大重点产业，构建园区特色化发展体系。同时，《办法》明确了上海市经济和信息化委员会、各区业务主管部门和园区运营主体主要职责。</w:t>
      </w:r>
    </w:p>
    <w:p>
      <w:pPr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确定了上海市特色产业园区的认定机制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办法》确定了市级特色产业园区的申报要求，包括申报范围、规划要求、规划要求、产业发展空间、产业要求、产业聚集度、运营主体要求七个方面。同时，设定了申报材料的内容，包括园区基本情况、园区建设运营情况、有关证明文件。另外还对市级特色产业园区的申报流程、评审与认定、统一授牌、动态管理方面做了较为全面的要求。</w:t>
      </w:r>
    </w:p>
    <w:p>
      <w:pPr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提出了上海市特色产业园区的日常管理工作要求</w:t>
      </w:r>
    </w:p>
    <w:p>
      <w:pPr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《办法》提出了市级特色产业园区的日常管理工作的要求，包括统计报送、园区宣传等工作要求，以及园区名称调整、</w:t>
      </w:r>
      <w:r>
        <w:rPr>
          <w:rFonts w:hint="eastAsia" w:eastAsia="仿宋_GB2312"/>
          <w:sz w:val="32"/>
          <w:szCs w:val="32"/>
          <w:lang w:eastAsia="zh-CN"/>
        </w:rPr>
        <w:t>运营主体</w:t>
      </w:r>
      <w:r>
        <w:rPr>
          <w:rFonts w:hint="eastAsia" w:eastAsia="仿宋_GB2312"/>
          <w:sz w:val="32"/>
          <w:szCs w:val="32"/>
        </w:rPr>
        <w:t>调整、边界调整的要求和具体操作流程。</w:t>
      </w:r>
    </w:p>
    <w:p>
      <w:pPr>
        <w:numPr>
          <w:ilvl w:val="0"/>
          <w:numId w:val="1"/>
        </w:numPr>
        <w:spacing w:line="500" w:lineRule="exact"/>
        <w:ind w:left="0" w:leftChars="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明确了上海市特色产业园区的</w:t>
      </w:r>
      <w:bookmarkStart w:id="2" w:name="_GoBack"/>
      <w:bookmarkEnd w:id="2"/>
      <w:r>
        <w:rPr>
          <w:rFonts w:hint="eastAsia" w:eastAsia="仿宋_GB2312"/>
          <w:sz w:val="32"/>
          <w:szCs w:val="32"/>
        </w:rPr>
        <w:t>综合评价工作要求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《办法》明确了市级特色产业园区的评价目的、评价对象、评价时间、评价内容，提出了市级特色产业园区的评价流程、星级评价规则以及退出情形和复核流程。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2E4FF4"/>
    <w:multiLevelType w:val="singleLevel"/>
    <w:tmpl w:val="EE2E4FF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OWYxZWRiNGJhYzg0OGY0YzhlYTNiODgyMDJiZjgifQ=="/>
  </w:docVars>
  <w:rsids>
    <w:rsidRoot w:val="648B38B1"/>
    <w:rsid w:val="0003426B"/>
    <w:rsid w:val="001F05A5"/>
    <w:rsid w:val="00480395"/>
    <w:rsid w:val="00494BC3"/>
    <w:rsid w:val="005F6DDD"/>
    <w:rsid w:val="00616D6B"/>
    <w:rsid w:val="0062271C"/>
    <w:rsid w:val="00754B05"/>
    <w:rsid w:val="0086245F"/>
    <w:rsid w:val="00880159"/>
    <w:rsid w:val="00A6571D"/>
    <w:rsid w:val="00AD014B"/>
    <w:rsid w:val="00AE1DF2"/>
    <w:rsid w:val="00B75628"/>
    <w:rsid w:val="00BF0E2F"/>
    <w:rsid w:val="00C32C90"/>
    <w:rsid w:val="00DC2D5E"/>
    <w:rsid w:val="00EA5426"/>
    <w:rsid w:val="00FE12A5"/>
    <w:rsid w:val="190F1215"/>
    <w:rsid w:val="1D282E08"/>
    <w:rsid w:val="20CF7440"/>
    <w:rsid w:val="21F53C6A"/>
    <w:rsid w:val="2E422435"/>
    <w:rsid w:val="371652E4"/>
    <w:rsid w:val="437851EA"/>
    <w:rsid w:val="45BD2C7D"/>
    <w:rsid w:val="483A4E6E"/>
    <w:rsid w:val="5CD92C54"/>
    <w:rsid w:val="648B38B1"/>
    <w:rsid w:val="654E24A3"/>
    <w:rsid w:val="6F2C26F5"/>
    <w:rsid w:val="6F8A3916"/>
    <w:rsid w:val="788D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_Style 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1145</Words>
  <Characters>1166</Characters>
  <Lines>8</Lines>
  <Paragraphs>2</Paragraphs>
  <TotalTime>45</TotalTime>
  <ScaleCrop>false</ScaleCrop>
  <LinksUpToDate>false</LinksUpToDate>
  <CharactersWithSpaces>1166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2021-06-03T14:13:00Z</dcterms:created>
  <dc:creator>太湖骍</dc:creator>
  <cp:lastModifiedBy>LYF</cp:lastModifiedBy>
  <cp:lastPrinted>2021-07-02T03:42:00Z</cp:lastPrinted>
  <dcterms:modified xsi:type="dcterms:W3CDTF">2022-09-20T07:18:47Z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1FF3E4B70C85421EBC8C5FB413625CB6</vt:lpwstr>
  </property>
</Properties>
</file>