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57" w:rsidRDefault="00077457" w:rsidP="00077457">
      <w:pPr>
        <w:spacing w:line="4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附件2 </w:t>
      </w:r>
    </w:p>
    <w:p w:rsidR="00077457" w:rsidRDefault="00077457" w:rsidP="00077457">
      <w:pPr>
        <w:tabs>
          <w:tab w:val="left" w:pos="8897"/>
        </w:tabs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16个区及化工区2021年规上工业节能目标</w:t>
      </w:r>
    </w:p>
    <w:p w:rsidR="00077457" w:rsidRDefault="00077457" w:rsidP="00077457">
      <w:pPr>
        <w:tabs>
          <w:tab w:val="left" w:pos="8897"/>
        </w:tabs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959"/>
        <w:gridCol w:w="3470"/>
        <w:gridCol w:w="1990"/>
        <w:gridCol w:w="2725"/>
      </w:tblGrid>
      <w:tr w:rsidR="00077457" w:rsidTr="00B27F35">
        <w:trPr>
          <w:trHeight w:val="490"/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区名称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能耗总量</w:t>
            </w:r>
          </w:p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（万吨标准煤）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产值能耗增减率%</w:t>
            </w:r>
          </w:p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（可比价）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黄浦区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8.50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-5.00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徐汇区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-5.00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长宁区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静安区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普陀区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5.80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-4.00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虹口区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2.50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杨浦区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22.00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闵行区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216.00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宝山区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130.50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-2.00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嘉定区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186.00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浦东新区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403.00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-2.00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金山区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185.00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-2.50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奉贤区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160.00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-2.50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松江区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146.00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-2.80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青浦区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86.00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崇明区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35.00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力争有所下降</w:t>
            </w:r>
          </w:p>
        </w:tc>
      </w:tr>
      <w:tr w:rsidR="00077457" w:rsidTr="00B27F35">
        <w:trPr>
          <w:jc w:val="center"/>
        </w:trPr>
        <w:tc>
          <w:tcPr>
            <w:tcW w:w="959" w:type="dxa"/>
            <w:vAlign w:val="center"/>
          </w:tcPr>
          <w:p w:rsidR="00077457" w:rsidRDefault="00077457" w:rsidP="00B27F35"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17</w:t>
            </w:r>
          </w:p>
        </w:tc>
        <w:tc>
          <w:tcPr>
            <w:tcW w:w="347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上海化学工业区管理委员会</w:t>
            </w:r>
          </w:p>
        </w:tc>
        <w:tc>
          <w:tcPr>
            <w:tcW w:w="1990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114</w:t>
            </w:r>
          </w:p>
        </w:tc>
        <w:tc>
          <w:tcPr>
            <w:tcW w:w="2725" w:type="dxa"/>
            <w:vAlign w:val="center"/>
          </w:tcPr>
          <w:p w:rsidR="00077457" w:rsidRDefault="00077457" w:rsidP="00B27F35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-4.00</w:t>
            </w:r>
          </w:p>
        </w:tc>
      </w:tr>
    </w:tbl>
    <w:p w:rsidR="008F61CD" w:rsidRDefault="00077457" w:rsidP="00077457">
      <w:pPr>
        <w:tabs>
          <w:tab w:val="left" w:pos="8897"/>
        </w:tabs>
        <w:spacing w:line="520" w:lineRule="exact"/>
        <w:ind w:right="23"/>
        <w:jc w:val="left"/>
      </w:pPr>
      <w:r>
        <w:rPr>
          <w:rFonts w:hint="eastAsia"/>
          <w:sz w:val="28"/>
          <w:szCs w:val="28"/>
        </w:rPr>
        <w:t>注：</w:t>
      </w:r>
      <w:r>
        <w:rPr>
          <w:sz w:val="28"/>
          <w:szCs w:val="28"/>
        </w:rPr>
        <w:t>上海化学工业区管理委员会</w:t>
      </w:r>
      <w:r>
        <w:rPr>
          <w:rFonts w:hint="eastAsia"/>
          <w:sz w:val="28"/>
          <w:szCs w:val="28"/>
        </w:rPr>
        <w:t>产值能耗增减率目标以现价进行考核</w:t>
      </w:r>
    </w:p>
    <w:sectPr w:rsidR="008F61CD" w:rsidSect="009C794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2A58" w:rsidP="00A62BAD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AE2A58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077457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77457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77457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1C61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2A58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5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74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077457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4">
    <w:name w:val="Table Grid"/>
    <w:basedOn w:val="a1"/>
    <w:uiPriority w:val="59"/>
    <w:qFormat/>
    <w:rsid w:val="000774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2021-10-11T10:04:00Z</dcterms:created>
  <dcterms:modified xsi:type="dcterms:W3CDTF">2021-10-11T10:05:00Z</dcterms:modified>
</cp:coreProperties>
</file>