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71" w:rsidRDefault="00304671" w:rsidP="00304671">
      <w:pPr>
        <w:spacing w:line="54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304671" w:rsidRDefault="00304671" w:rsidP="00304671">
      <w:pPr>
        <w:spacing w:beforeLines="50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上海市第三批绿色制造体系示范单位名单</w:t>
      </w:r>
    </w:p>
    <w:p w:rsidR="00304671" w:rsidRDefault="00304671" w:rsidP="00304671">
      <w:pPr>
        <w:spacing w:beforeLines="50"/>
        <w:jc w:val="center"/>
        <w:rPr>
          <w:rFonts w:ascii="宋体" w:eastAsia="宋体" w:hAnsi="宋体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3467"/>
        <w:gridCol w:w="1276"/>
        <w:gridCol w:w="710"/>
        <w:gridCol w:w="850"/>
        <w:gridCol w:w="1478"/>
      </w:tblGrid>
      <w:tr w:rsidR="00304671" w:rsidTr="00987272">
        <w:trPr>
          <w:trHeight w:val="532"/>
          <w:jc w:val="center"/>
        </w:trPr>
        <w:tc>
          <w:tcPr>
            <w:tcW w:w="8532" w:type="dxa"/>
            <w:gridSpan w:val="6"/>
            <w:vAlign w:val="center"/>
          </w:tcPr>
          <w:p w:rsidR="00304671" w:rsidRDefault="00304671" w:rsidP="00987272">
            <w:pPr>
              <w:rPr>
                <w:rFonts w:ascii="楷体_GB2312" w:eastAsia="楷体_GB2312" w:hAnsi="黑体" w:cs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绿色工厂名单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工厂名称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行业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星级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上海凯虹科技电子有限公司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五星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上海西门子开关有限公司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电子电器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五星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上海奥威科技开发有限公司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电子电器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五星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上海良信电器股份有限公司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电子电器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上海施耐德低压终端电器有限公司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电子电器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特斯拉（上海）有限公司上海超级工厂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汽车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上海上药新亚药业有限公司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医药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扬子江药业集团上海海尼药业有限公司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医药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上海信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谊金朱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药业有限公司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医药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青岛啤酒上海松江制造有限公司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食品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上海太太乐福赐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特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食品有限公司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食品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上海比瑞吉宠物用品股份有限公司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食品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上海联影医疗科技股份有限公司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复盛实业（上海）有限公司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斯派莎克工程（中国）有限公司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慧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瞻材料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科技（上海）有限公司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上海氯碱化工股份有限公司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上海巴斯夫聚氨酯有限公司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上海立得催化剂有限公司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化工原料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上海嘉宝莉涂料有限公司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化工原料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上海巴德士化工新材料有限公司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化工原料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汉高化学技术（上海）有限公司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化工原料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上海强盛化工有限公司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化工原料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凯鑫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森(上海)功能性薄膜产业有限公司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材料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华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荣科技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股份有限公司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照明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上海米其林轮胎有限公司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轮胎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上海黎明资源再利用有限公司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发电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上海市固体废物处置有限公司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发电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452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思嘉环保材料科技（上海）有限公司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塑料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上海金山纸业有限公司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包装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上海艾录包装股份有限公司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包装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旭东压铸（上海）有限公司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有色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格朗吉斯铝业（上海）有限公司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有色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沪宝新材料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科技（上海）股份有限公司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化工原料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三星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上海肯特仪表股份有限公司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电子电器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三星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永太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服装金山有限公司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纺织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三星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上海大速电机有限公司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三星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上海冠龙阀门节能设备股份有限公司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三星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上海东富龙制药设备制造有限公司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三星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上海江浪科技股份有限公司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三星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上海上源泵业制造有限公司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三星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上海村田激光技术有限公司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三星</w:t>
            </w:r>
          </w:p>
        </w:tc>
      </w:tr>
      <w:tr w:rsidR="00304671" w:rsidTr="00987272">
        <w:trPr>
          <w:trHeight w:val="562"/>
          <w:jc w:val="center"/>
        </w:trPr>
        <w:tc>
          <w:tcPr>
            <w:tcW w:w="8532" w:type="dxa"/>
            <w:gridSpan w:val="6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绿色园区名单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园区名称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类型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星级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43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上海枫泾工业区</w:t>
            </w:r>
          </w:p>
        </w:tc>
        <w:tc>
          <w:tcPr>
            <w:tcW w:w="1560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78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304671" w:rsidTr="00987272">
        <w:trPr>
          <w:trHeight w:val="656"/>
          <w:jc w:val="center"/>
        </w:trPr>
        <w:tc>
          <w:tcPr>
            <w:tcW w:w="8532" w:type="dxa"/>
            <w:gridSpan w:val="6"/>
            <w:vAlign w:val="center"/>
          </w:tcPr>
          <w:p w:rsidR="00304671" w:rsidRDefault="00304671" w:rsidP="00987272">
            <w:pPr>
              <w:spacing w:line="360" w:lineRule="exact"/>
              <w:rPr>
                <w:rFonts w:ascii="黑体" w:eastAsia="黑体" w:hAnsi="黑体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绿色产品名单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序号</w:t>
            </w:r>
          </w:p>
        </w:tc>
        <w:tc>
          <w:tcPr>
            <w:tcW w:w="3467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1986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产品系列</w:t>
            </w: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产品型号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67" w:type="dxa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上海德福伦化纤有限公司</w:t>
            </w:r>
          </w:p>
        </w:tc>
        <w:tc>
          <w:tcPr>
            <w:tcW w:w="1986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原液着色再生涤纶短纤维</w:t>
            </w: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1.33dtex~6.67dtex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Merge w:val="restart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上海嘉乐股份有限公司</w:t>
            </w:r>
          </w:p>
        </w:tc>
        <w:tc>
          <w:tcPr>
            <w:tcW w:w="1986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可降解涤纶保暖抓绒面料</w:t>
            </w: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JL-20026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7" w:type="dxa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三组分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浴法染色针织面料</w:t>
            </w: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CA3F210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Merge w:val="restart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67" w:type="dxa"/>
            <w:vMerge w:val="restart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上海巴德士化工新材料有限公司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水性木器涂料</w:t>
            </w: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水性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辊涂单组份耐黄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清底漆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7" w:type="dxa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水性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辊涂单组份耐黄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一分光清面漆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7" w:type="dxa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水性建筑涂料</w:t>
            </w: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净味水漆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合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内墙水漆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7" w:type="dxa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净味水漆美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佳丽内墙水漆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7" w:type="dxa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净味水漆</w:t>
            </w:r>
            <w:proofErr w:type="gramEnd"/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Merge w:val="restart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67" w:type="dxa"/>
            <w:vMerge w:val="restart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上海氯碱化工股份有限公司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聚氯乙烯树脂</w:t>
            </w: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G-1300D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7" w:type="dxa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SH-160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7" w:type="dxa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SH-200M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7" w:type="dxa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SH-200T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Merge w:val="restart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67" w:type="dxa"/>
            <w:vMerge w:val="restart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上海电气集团上海电机厂有限公司</w:t>
            </w:r>
          </w:p>
        </w:tc>
        <w:tc>
          <w:tcPr>
            <w:tcW w:w="1986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YX2-KK</w:t>
            </w:r>
            <w:r>
              <w:rPr>
                <w:rFonts w:hint="eastAsia"/>
                <w:sz w:val="24"/>
                <w:szCs w:val="24"/>
              </w:rPr>
              <w:t>系列三相异步电动机</w:t>
            </w: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H355~H630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180kW~6300kW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6/10kV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50Hz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2/4/6/8/10/12/14/16P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级，</w:t>
            </w:r>
            <w:r>
              <w:rPr>
                <w:rFonts w:hint="eastAsia"/>
                <w:sz w:val="24"/>
                <w:szCs w:val="24"/>
              </w:rPr>
              <w:t>IP55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S1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IC611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7" w:type="dxa"/>
            <w:vMerge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YE4</w:t>
            </w:r>
            <w:r>
              <w:rPr>
                <w:rFonts w:hint="eastAsia"/>
                <w:sz w:val="24"/>
                <w:szCs w:val="24"/>
              </w:rPr>
              <w:t>系列（</w:t>
            </w:r>
            <w:r>
              <w:rPr>
                <w:rFonts w:hint="eastAsia"/>
                <w:sz w:val="24"/>
                <w:szCs w:val="24"/>
              </w:rPr>
              <w:t>IP55</w:t>
            </w:r>
            <w:r>
              <w:rPr>
                <w:rFonts w:hint="eastAsia"/>
                <w:sz w:val="24"/>
                <w:szCs w:val="24"/>
              </w:rPr>
              <w:t>）三相异步电动机</w:t>
            </w: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H80~H355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0.75kW~355kW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380V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50Hz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2/4/6/8P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级，</w:t>
            </w:r>
            <w:r>
              <w:rPr>
                <w:rFonts w:hint="eastAsia"/>
                <w:sz w:val="24"/>
                <w:szCs w:val="24"/>
              </w:rPr>
              <w:t>IP55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S1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IC411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67" w:type="dxa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上海大速电机有限公司</w:t>
            </w:r>
          </w:p>
        </w:tc>
        <w:tc>
          <w:tcPr>
            <w:tcW w:w="1986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YE3</w:t>
            </w:r>
            <w:r>
              <w:rPr>
                <w:rFonts w:hint="eastAsia"/>
                <w:sz w:val="24"/>
                <w:szCs w:val="24"/>
              </w:rPr>
              <w:t>系列（</w:t>
            </w:r>
            <w:r>
              <w:rPr>
                <w:rFonts w:hint="eastAsia"/>
                <w:sz w:val="24"/>
                <w:szCs w:val="24"/>
              </w:rPr>
              <w:t>IP55</w:t>
            </w:r>
            <w:r>
              <w:rPr>
                <w:rFonts w:hint="eastAsia"/>
                <w:sz w:val="24"/>
                <w:szCs w:val="24"/>
              </w:rPr>
              <w:t>）三相异步电动机</w:t>
            </w: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H80~H355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0.75kW~375kW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380V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50Hz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2/4/6P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级，</w:t>
            </w:r>
            <w:r>
              <w:rPr>
                <w:rFonts w:hint="eastAsia"/>
                <w:sz w:val="24"/>
                <w:szCs w:val="24"/>
              </w:rPr>
              <w:t>IP55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S1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IC411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467" w:type="dxa"/>
            <w:vAlign w:val="center"/>
          </w:tcPr>
          <w:p w:rsidR="00304671" w:rsidRDefault="00304671" w:rsidP="00987272">
            <w:pPr>
              <w:spacing w:line="360" w:lineRule="exact"/>
              <w:rPr>
                <w:rFonts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上海大速科技有限公司</w:t>
            </w:r>
          </w:p>
        </w:tc>
        <w:tc>
          <w:tcPr>
            <w:tcW w:w="1986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YE4</w:t>
            </w:r>
            <w:r>
              <w:rPr>
                <w:rFonts w:hint="eastAsia"/>
                <w:sz w:val="24"/>
                <w:szCs w:val="24"/>
              </w:rPr>
              <w:t>系列</w:t>
            </w:r>
            <w:r>
              <w:rPr>
                <w:rFonts w:hint="eastAsia"/>
                <w:sz w:val="24"/>
                <w:szCs w:val="24"/>
              </w:rPr>
              <w:t>(IP55)</w:t>
            </w: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lastRenderedPageBreak/>
              <w:t>相异步电动机</w:t>
            </w: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H80~H355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lastRenderedPageBreak/>
              <w:t>0.75kW~355kW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380V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50Hz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2/4/6/8P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级，</w:t>
            </w:r>
            <w:r>
              <w:rPr>
                <w:rFonts w:hint="eastAsia"/>
                <w:sz w:val="24"/>
                <w:szCs w:val="24"/>
              </w:rPr>
              <w:t>IP55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S1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IC411</w:t>
            </w:r>
          </w:p>
        </w:tc>
      </w:tr>
      <w:tr w:rsidR="00304671" w:rsidTr="00987272">
        <w:trPr>
          <w:trHeight w:val="510"/>
          <w:jc w:val="center"/>
        </w:trPr>
        <w:tc>
          <w:tcPr>
            <w:tcW w:w="751" w:type="dxa"/>
            <w:vAlign w:val="center"/>
          </w:tcPr>
          <w:p w:rsidR="00304671" w:rsidRDefault="00304671" w:rsidP="00987272">
            <w:pPr>
              <w:spacing w:line="3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3467" w:type="dxa"/>
            <w:vAlign w:val="center"/>
          </w:tcPr>
          <w:p w:rsidR="00304671" w:rsidRDefault="00304671" w:rsidP="00987272">
            <w:pPr>
              <w:spacing w:line="3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ABB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高压电机有限公司</w:t>
            </w:r>
          </w:p>
        </w:tc>
        <w:tc>
          <w:tcPr>
            <w:tcW w:w="1986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AMI</w:t>
            </w:r>
            <w:r>
              <w:rPr>
                <w:rFonts w:hint="eastAsia"/>
                <w:sz w:val="24"/>
                <w:szCs w:val="24"/>
              </w:rPr>
              <w:t>系列高效率高压三相异步电动机</w:t>
            </w:r>
          </w:p>
        </w:tc>
        <w:tc>
          <w:tcPr>
            <w:tcW w:w="2328" w:type="dxa"/>
            <w:gridSpan w:val="2"/>
            <w:vAlign w:val="center"/>
          </w:tcPr>
          <w:p w:rsidR="00304671" w:rsidRDefault="00304671" w:rsidP="0098727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H400-H710</w:t>
            </w:r>
          </w:p>
        </w:tc>
      </w:tr>
    </w:tbl>
    <w:p w:rsidR="00304671" w:rsidRDefault="00304671" w:rsidP="00304671">
      <w:pPr>
        <w:spacing w:line="560" w:lineRule="exact"/>
        <w:rPr>
          <w:rFonts w:hint="eastAsia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671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0EB7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671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67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2021-12-03T04:47:00Z</dcterms:created>
  <dcterms:modified xsi:type="dcterms:W3CDTF">2021-12-03T04:47:00Z</dcterms:modified>
</cp:coreProperties>
</file>