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45" w:rsidRDefault="001C5D45" w:rsidP="001C5D4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7964"/>
      </w:tblGrid>
      <w:tr w:rsidR="001C5D45" w:rsidTr="00AE6963">
        <w:trPr>
          <w:trHeight w:val="567"/>
          <w:jc w:val="center"/>
        </w:trPr>
        <w:tc>
          <w:tcPr>
            <w:tcW w:w="8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上海市城市数字化转型工作先进集体拟表彰名单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  <w:lang w:bidi="ar"/>
              </w:rPr>
              <w:t>集体名称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浦东新区科技和经济委员会数字化转型工作专班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中国（上海）自由贸易试验区管理委员会陆家嘴管理局经济发展处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上海数字产业发展有限公司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上海智慧城市发展研究院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黄浦区城市运行管理中心（黄浦区大数据中心）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黄浦区卢湾一中心小学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上海市北高新(集团)有限公司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徐汇区养老事业发展中心（徐汇区社会福利院）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徐汇区中心医院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徐汇区斜土街道城市运行管理中心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上海寻梦信息技术有限公司（拼多多）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普陀区科学技术委员会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上海真如城市副中心开发建设投资有限公司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中船智能（上海）有限公司智能工厂评估诊断机构与数字化转型服务团队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中国商飞5G工业创新中心中国商飞5G工业创新团队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杨浦区“一网通办”工作专班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上海航天设备制造总厂有限公司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健康云（上海）数字科技有限公司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闵行区市场监督管理局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中电科数智科技有限公司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上海国际汽车城（集团）有限公司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上海嘉定新城发展有限公司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云汉芯城（上海）互联网科技股份有限公司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上海碳谷绿湾产业发展有限公司信息部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上海东普信息科技有限公司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青浦区发展和改革委员会产业发展科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上海江海数字产业发展有限公司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奉贤区政务服务办公室电子政务科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赛可智能科技（上海)有限公司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上海虹桥国际中央商务区管理委员会产业发展处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国家税务总局上海市税务局征管和科技发展处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上海市气象信息与技术支持中心信息系统开发科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上海市消防救援总队信息通信处“一网统管”工作专班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上海隧道工程股份有限公司城市运营数字化管理中心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上海通办信息服务有限公司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中国联合网络通信有限公司“一网通办” 帮办项目团队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上海市大数据股份有限公司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上海市城市数字化转型应用促进中心（上海市智慧城市建设促进中心）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上海市商务委员会电子商务处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上海市电化教育馆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上海市科学技术委员会办公室(信访办公室)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上海市民政局养老服务处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上海市社会保险事业管理中心业务数据处理中心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上海市文化和旅游局信息科技处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上海申康医院发展中心医联工程与信息化部（上海医联中心）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建信金融科技有限责任公司Big Data中心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上海市国有资产监督管理委员会创新发展处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上海市信息投资股份有限公司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上海市规划和自然资源局数字化转型工作专班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上海市道路运输事业发展中心</w:t>
            </w:r>
          </w:p>
        </w:tc>
      </w:tr>
    </w:tbl>
    <w:p w:rsidR="001C5D45" w:rsidRDefault="001C5D45" w:rsidP="001C5D45">
      <w:pPr>
        <w:pStyle w:val="a4"/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pStyle w:val="a0"/>
      </w:pPr>
    </w:p>
    <w:p w:rsidR="001C5D45" w:rsidRDefault="001C5D45" w:rsidP="001C5D45"/>
    <w:p w:rsidR="001C5D45" w:rsidRDefault="001C5D45" w:rsidP="001C5D45">
      <w:pPr>
        <w:pStyle w:val="a4"/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pStyle w:val="a4"/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pStyle w:val="a4"/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pStyle w:val="a4"/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pStyle w:val="a4"/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pStyle w:val="a4"/>
        <w:rPr>
          <w:rFonts w:ascii="黑体" w:eastAsia="黑体" w:hAnsi="黑体" w:cs="黑体"/>
          <w:sz w:val="32"/>
          <w:szCs w:val="32"/>
        </w:rPr>
      </w:pPr>
    </w:p>
    <w:p w:rsidR="001C5D45" w:rsidRDefault="001C5D45" w:rsidP="001C5D45">
      <w:pPr>
        <w:pStyle w:val="a4"/>
        <w:spacing w:after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Spec="center" w:tblpY="299"/>
        <w:tblOverlap w:val="never"/>
        <w:tblW w:w="8594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305"/>
        <w:gridCol w:w="6385"/>
      </w:tblGrid>
      <w:tr w:rsidR="001C5D45" w:rsidTr="00AE6963">
        <w:trPr>
          <w:trHeight w:val="567"/>
          <w:jc w:val="center"/>
        </w:trPr>
        <w:tc>
          <w:tcPr>
            <w:tcW w:w="8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上海市城市数字化转型工作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  <w:lang w:bidi="ar"/>
              </w:rPr>
              <w:t>先进个人</w:t>
            </w: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拟表彰</w:t>
            </w:r>
            <w:r>
              <w:rPr>
                <w:rFonts w:ascii="华文中宋" w:eastAsia="华文中宋" w:hAnsi="华文中宋" w:cs="华文中宋" w:hint="eastAsia"/>
                <w:kern w:val="0"/>
                <w:sz w:val="36"/>
                <w:szCs w:val="36"/>
                <w:lang w:bidi="ar"/>
              </w:rPr>
              <w:t>名单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  <w:lang w:bidi="ar"/>
              </w:rPr>
              <w:t>工作单位及职务/职称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汪友华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浦东新区科技和经济委员会产业协同创新处一级主任科员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张伟男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上海张江（集团）有限公司办公室副主任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应坚国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上海金桥（集团）有限公司开发事业二部总经理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王嘉乐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上海外高桥集团股份有限公司行政办公室副主任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薛  凤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浦东新区行政服务中心副主任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邬树纯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黄浦区科学技术委员会党组书记、主任，区信息委主任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  彬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黄浦区香山中医医院信息科科长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孔  斌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静安区卫生信息中心副主任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王新南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上海信投建设有限公司总经理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谢志彬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静安区城市运行综合管理中心主任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胡  喆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徐汇区科学技术委员会两化融合发展科科长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范婧艳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上海弘玑信息技术有限公司党支部书记、首席发展官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  欣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携程旅游网络技术(上海)有限公司副总裁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刘欣欣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盟广信息技术有限公司董事长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查佳凌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上海市同仁医院信息科科长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李薇娜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长宁区城市运行管理中心党组书记、区总值班室主任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  晶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波克科技股份有限公司首席技术官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徐  兵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普陀区消防救援支队防火监督二科科长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管瑞峰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上海致景信息科技有限公司副总裁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朱亦希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虹口区城市运行综合管理中心（数据管理中心）副主任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肖  菁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杨浦区科学技术委员会主任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程  茜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上海市同济数字城市研究院研究员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朱  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上海杨浦科技创新（集团）有限公司企业服务中心副总经理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马剑鹏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复旦大学复杂体系多尺度研究院院长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范海洲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上海华模科技有限公司研发部软件室软件工程师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  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闵行区科学技术委员会信息化推进科科长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乔长虹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华东理工大学附属闵行科技高级中学党支部书记、校长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周朝恩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上海艾麒信息科技股份有限公司董事长、总经理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杨昌伟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嘉定区交通委员会港航管理科科长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周  晶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嘉定区卫生事务管理中心副主任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丁世强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嘉定区城市运行管理中心指挥中心主任、技术保障科科长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姜  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宝山区信息化委员会规划推进科副科长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姜  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宝山区行政服务中心办公室主任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雷  斌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上海雷昶科技有限公司董事长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王重阳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上海中科教育装备集团有限公司技术总监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谢海琴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海尔数字科技（上海）有限公司总经理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戴  铮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上海航天精密机械研究所副所长、总工程师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蔡培元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松江区行政服务中心信息保障科科长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王浩峰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金山区城市运行管理中心党组书记、主任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  俊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金山区科学技术委员会人工智能科科长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沈卫平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上海湾区科创发展(集团)有限公司总经理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杨忆来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中国移动通信集团上海有限公司青浦分公司总经理助理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刘永军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上海绿椰农业种植专业合作社理事长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蒋佩辰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青浦区行政服务中心数据管理科副科长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陈忠明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昆易电子科技(上海)有限公司总经理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朱振华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上海城市电力发展有限公司总经理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季贤忠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上海瀛迪数码科技有限公司总经理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施  华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崇明区科学技术委员会信息化综合科科长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印卫海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崇明区城桥镇城市运行管理中心主任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  亮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临港新片区管理委员会智慧城市研究员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张  涛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中共上海市委办公厅技术管理处三级主任科员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梁  斌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中共上海市委机要局副局长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朱文轩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中共上海市委组织部组织一处四级调研员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张鸿志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中共上海市委组织部公务员一处一级主任科员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陈嘉裕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中共上海市委宣传部文化改革发展办公室三级主任科员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黄丽娜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中共上海市委网络安全和信息化委员会办公室</w:t>
            </w:r>
          </w:p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网络安全处二级主任科员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潘之晨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中共上海市委、市政府信访办公室</w:t>
            </w:r>
          </w:p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上海市12345市民服务热线管理办公室四级调研员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马佳峥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中共上海市委党校数字政府建设研究中心教研部副主任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李名敏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上海申通地铁集团有限公司运行维护部经理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齐元佩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上海市大数据中心信息化服务一分中心工程师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陈正伟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云赛智联股份有限公司首席架构师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金  阳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上海万达信息系统有限公司政务交付群总经理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胡晓捷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上海市公安局数据处管控治理科副科长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丁  贤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上海市人大常委会法工委立法二处副处长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郭王恺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上海市政协经济和金融委员会办公室一级主任科员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杨  栋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上海市发展改革委员会高技术产业处一级主任科员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杨  斌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上海市经济信息中心信用信息资源部副主任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陈斐斐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上海市经济和信息化委员会信息化推进处副处长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徐士良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上海市商务委员会通关协调处处长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王晓艺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上海市外国投资促进中心信息部副部长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管海兵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上海交通大学网络信息中心主任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熊秋菊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长宁区教育局教育工作党委副书记、教育局局长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周  谷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上海市学生事务中心信息资源部部长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陆  斐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上海集成电路技术与产业促进中心项目管理部部长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赵  越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上海市公安局科技处科技管理科副科长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方  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上海市财政局企业处一级主任科员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姜宝华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上海市人力资源和社会保障局信息化管理处副处长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于海龙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上海市城乡建设和交通发展研究院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br/>
              <w:t>上海城市发展信息中心副主任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田海洋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上海城投公路投资（集团）有限公司第二事业部总工程师、（上海市交通委员会科技信息处挂职干部）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顾  方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上海市农业农村委员会市场与信息化处一级主任科员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谭珊珊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上海市历史博物馆（上海革命历史博物馆）</w:t>
            </w:r>
          </w:p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图文信息中心主任</w:t>
            </w:r>
          </w:p>
        </w:tc>
      </w:tr>
      <w:tr w:rsidR="001C5D45" w:rsidTr="00AE6963">
        <w:trPr>
          <w:trHeight w:val="572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赵  艳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上海交通大学医学院附属瑞金医院信息中心主任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周  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上海市卫生健康委员会信息化管理处一级主任科员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唐怡雯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上海市卫生健康委员会办公室三级主任科员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孟  亚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徐汇区卫生事业管理发展中心副主任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宋贤文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上海市市场监督管理局办公室四级主任科员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王明慧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上海市地方金融监管局监管三处三级主任科员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刘  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华建数创（上海）科技有限公司总经理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马恺明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上海市体育宣传教育中心副主任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孙杭麟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上海市统计和大数据研究院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br/>
              <w:t>（上海市统计数据管理中心）副院长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张菁蕾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上海市水务局</w:t>
            </w:r>
            <w:r>
              <w:rPr>
                <w:rFonts w:ascii="仿宋_GB2312" w:eastAsia="仿宋_GB2312" w:hAnsi="仿宋" w:hint="eastAsia"/>
                <w:sz w:val="24"/>
              </w:rPr>
              <w:t>科技发展处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四级调研员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栗小东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上海市生态环境局办公室二级主任科员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谈文琦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上海市绿化市容局科技信息处副处长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何  静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上海市检察院案件管理办公室副主任、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br/>
              <w:t>上海检察大数据中心副主任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陆  诚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上海市高级人民法院信息管理处副处长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龚露露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上海推进科技创新中心建设办公室</w:t>
            </w:r>
          </w:p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经济发展处一级主任科员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魏  征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工业和信息化部上海互联网交换中心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br/>
              <w:t>中级工程师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魏雅丽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人民银行上海总部金融服务一部货币金银处副处长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何炜丽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中国银行保险监督管理委员会上海监管局</w:t>
            </w:r>
          </w:p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信息科技处副处长</w:t>
            </w:r>
          </w:p>
        </w:tc>
      </w:tr>
      <w:tr w:rsidR="001C5D45" w:rsidTr="00AE6963">
        <w:trPr>
          <w:trHeight w:val="56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李云峰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中国证券监督管理委员会上海监管局</w:t>
            </w:r>
          </w:p>
          <w:p w:rsidR="001C5D45" w:rsidRDefault="001C5D45" w:rsidP="00AE6963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综合业务监管处四级调研员</w:t>
            </w:r>
          </w:p>
        </w:tc>
      </w:tr>
    </w:tbl>
    <w:p w:rsidR="00037E0F" w:rsidRDefault="00037E0F">
      <w:bookmarkStart w:id="0" w:name="_GoBack"/>
      <w:bookmarkEnd w:id="0"/>
    </w:p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45"/>
    <w:rsid w:val="00037E0F"/>
    <w:rsid w:val="001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5D45"/>
    <w:pPr>
      <w:widowControl w:val="0"/>
      <w:jc w:val="both"/>
    </w:pPr>
    <w:rPr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1C5D45"/>
    <w:pPr>
      <w:spacing w:before="120"/>
    </w:pPr>
    <w:rPr>
      <w:rFonts w:ascii="Arial" w:hAnsi="Arial"/>
      <w:sz w:val="24"/>
    </w:rPr>
  </w:style>
  <w:style w:type="paragraph" w:styleId="a4">
    <w:name w:val="Body Text"/>
    <w:basedOn w:val="a"/>
    <w:next w:val="a"/>
    <w:link w:val="a5"/>
    <w:uiPriority w:val="99"/>
    <w:unhideWhenUsed/>
    <w:qFormat/>
    <w:rsid w:val="001C5D45"/>
    <w:pPr>
      <w:spacing w:after="140" w:line="273" w:lineRule="auto"/>
    </w:pPr>
  </w:style>
  <w:style w:type="character" w:customStyle="1" w:styleId="a5">
    <w:name w:val="正文文本字符"/>
    <w:basedOn w:val="a1"/>
    <w:link w:val="a4"/>
    <w:uiPriority w:val="99"/>
    <w:rsid w:val="001C5D45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5D45"/>
    <w:pPr>
      <w:widowControl w:val="0"/>
      <w:jc w:val="both"/>
    </w:pPr>
    <w:rPr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rsid w:val="001C5D45"/>
    <w:pPr>
      <w:spacing w:before="120"/>
    </w:pPr>
    <w:rPr>
      <w:rFonts w:ascii="Arial" w:hAnsi="Arial"/>
      <w:sz w:val="24"/>
    </w:rPr>
  </w:style>
  <w:style w:type="paragraph" w:styleId="a4">
    <w:name w:val="Body Text"/>
    <w:basedOn w:val="a"/>
    <w:next w:val="a"/>
    <w:link w:val="a5"/>
    <w:uiPriority w:val="99"/>
    <w:unhideWhenUsed/>
    <w:qFormat/>
    <w:rsid w:val="001C5D45"/>
    <w:pPr>
      <w:spacing w:after="140" w:line="273" w:lineRule="auto"/>
    </w:pPr>
  </w:style>
  <w:style w:type="character" w:customStyle="1" w:styleId="a5">
    <w:name w:val="正文文本字符"/>
    <w:basedOn w:val="a1"/>
    <w:link w:val="a4"/>
    <w:uiPriority w:val="99"/>
    <w:rsid w:val="001C5D45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606</Words>
  <Characters>3459</Characters>
  <Application>Microsoft Macintosh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2023-07-17T01:58:00Z</dcterms:created>
  <dcterms:modified xsi:type="dcterms:W3CDTF">2023-07-17T01:58:00Z</dcterms:modified>
</cp:coreProperties>
</file>